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09D86">
      <w:pPr>
        <w:jc w:val="center"/>
        <w:rPr>
          <w:rFonts w:ascii="宋体" w:hAnsi="宋体" w:cs="宋体"/>
          <w:b/>
          <w:color w:val="auto"/>
          <w:sz w:val="44"/>
          <w:szCs w:val="44"/>
        </w:rPr>
      </w:pPr>
      <w:bookmarkStart w:id="0" w:name="_Toc22677"/>
      <w:bookmarkStart w:id="1" w:name="_Toc5254"/>
      <w:bookmarkStart w:id="2" w:name="_Toc19810"/>
      <w:bookmarkStart w:id="3" w:name="_Toc7734"/>
      <w:bookmarkStart w:id="4" w:name="_Toc14496"/>
      <w:bookmarkStart w:id="5" w:name="_Toc480"/>
      <w:bookmarkStart w:id="6" w:name="_Toc27623"/>
      <w:bookmarkStart w:id="7" w:name="_Toc19174"/>
      <w:bookmarkStart w:id="8" w:name="_Toc2623"/>
      <w:bookmarkStart w:id="9" w:name="_Toc10737"/>
      <w:bookmarkStart w:id="10" w:name="_Toc86221760"/>
      <w:bookmarkStart w:id="11" w:name="_Toc2754"/>
      <w:bookmarkStart w:id="12" w:name="_Toc1731"/>
      <w:r>
        <w:rPr>
          <w:rFonts w:hint="eastAsia" w:ascii="宋体" w:hAnsi="宋体" w:cs="宋体"/>
          <w:b/>
          <w:color w:val="auto"/>
          <w:sz w:val="44"/>
          <w:szCs w:val="44"/>
        </w:rPr>
        <w:t>20</w:t>
      </w:r>
      <w:r>
        <w:rPr>
          <w:rFonts w:hint="eastAsia" w:ascii="宋体" w:hAnsi="宋体" w:cs="宋体"/>
          <w:b/>
          <w:color w:val="auto"/>
          <w:sz w:val="44"/>
          <w:szCs w:val="44"/>
          <w:lang w:val="en-US" w:eastAsia="zh-CN"/>
        </w:rPr>
        <w:t>2</w:t>
      </w:r>
      <w:r>
        <w:rPr>
          <w:rFonts w:hint="eastAsia" w:ascii="宋体" w:hAnsi="宋体" w:cs="宋体"/>
          <w:b/>
          <w:color w:val="auto"/>
          <w:sz w:val="44"/>
          <w:szCs w:val="44"/>
          <w:lang w:val="en-US" w:eastAsia="zh-CN"/>
        </w:rPr>
        <w:t>6</w:t>
      </w:r>
      <w:r>
        <w:rPr>
          <w:rFonts w:hint="eastAsia" w:ascii="宋体" w:hAnsi="宋体" w:cs="宋体"/>
          <w:b/>
          <w:color w:val="auto"/>
          <w:sz w:val="44"/>
          <w:szCs w:val="44"/>
        </w:rPr>
        <w:t>年光明区图书馆报刊采购需求</w:t>
      </w:r>
    </w:p>
    <w:p w14:paraId="08ACEC53">
      <w:pPr>
        <w:pStyle w:val="2"/>
        <w:rPr>
          <w:color w:val="auto"/>
        </w:rPr>
      </w:pPr>
    </w:p>
    <w:p w14:paraId="3BD612B5">
      <w:pPr>
        <w:widowControl/>
        <w:numPr>
          <w:ilvl w:val="0"/>
          <w:numId w:val="1"/>
        </w:numPr>
        <w:tabs>
          <w:tab w:val="left" w:pos="-720"/>
          <w:tab w:val="left" w:pos="144"/>
          <w:tab w:val="left" w:pos="192"/>
        </w:tabs>
        <w:suppressAutoHyphens/>
        <w:spacing w:line="384" w:lineRule="auto"/>
        <w:ind w:firstLine="543" w:firstLineChars="196"/>
        <w:rPr>
          <w:rFonts w:ascii="宋体" w:hAnsi="宋体" w:cs="宋体"/>
          <w:b/>
          <w:color w:val="auto"/>
          <w:spacing w:val="-2"/>
          <w:kern w:val="0"/>
          <w:sz w:val="28"/>
          <w:szCs w:val="28"/>
          <w:lang w:val="en-AU"/>
        </w:rPr>
      </w:pPr>
      <w:r>
        <w:rPr>
          <w:rFonts w:hint="eastAsia" w:ascii="宋体" w:hAnsi="宋体" w:cs="宋体"/>
          <w:b/>
          <w:color w:val="auto"/>
          <w:spacing w:val="-2"/>
          <w:kern w:val="0"/>
          <w:sz w:val="28"/>
          <w:szCs w:val="28"/>
          <w:lang w:val="en-AU"/>
        </w:rPr>
        <w:t>项目基本信息：</w:t>
      </w:r>
    </w:p>
    <w:p w14:paraId="674BDA29">
      <w:pPr>
        <w:widowControl/>
        <w:tabs>
          <w:tab w:val="left" w:pos="-720"/>
          <w:tab w:val="left" w:pos="144"/>
          <w:tab w:val="left" w:pos="192"/>
        </w:tabs>
        <w:suppressAutoHyphens/>
        <w:spacing w:line="384" w:lineRule="auto"/>
        <w:ind w:firstLine="944" w:firstLineChars="400"/>
        <w:rPr>
          <w:rFonts w:ascii="宋体" w:hAnsi="宋体" w:cs="宋体"/>
          <w:bCs/>
          <w:color w:val="auto"/>
          <w:sz w:val="24"/>
        </w:rPr>
      </w:pPr>
      <w:r>
        <w:rPr>
          <w:rFonts w:hint="eastAsia" w:ascii="宋体" w:hAnsi="宋体" w:cs="宋体"/>
          <w:bCs/>
          <w:color w:val="auto"/>
          <w:spacing w:val="-2"/>
          <w:kern w:val="0"/>
          <w:sz w:val="24"/>
          <w:lang w:val="en-AU"/>
        </w:rPr>
        <w:t>项目名称：</w:t>
      </w:r>
      <w:r>
        <w:rPr>
          <w:rFonts w:hint="eastAsia" w:ascii="宋体" w:hAnsi="宋体" w:cs="宋体"/>
          <w:bCs/>
          <w:color w:val="auto"/>
          <w:spacing w:val="-2"/>
          <w:kern w:val="0"/>
          <w:sz w:val="24"/>
        </w:rPr>
        <w:t>202</w:t>
      </w:r>
      <w:r>
        <w:rPr>
          <w:rFonts w:hint="eastAsia" w:ascii="宋体" w:hAnsi="宋体" w:cs="宋体"/>
          <w:bCs/>
          <w:color w:val="auto"/>
          <w:spacing w:val="-2"/>
          <w:kern w:val="0"/>
          <w:sz w:val="24"/>
          <w:lang w:val="en-US" w:eastAsia="zh-CN"/>
        </w:rPr>
        <w:t>6</w:t>
      </w:r>
      <w:r>
        <w:rPr>
          <w:rFonts w:hint="eastAsia" w:ascii="宋体" w:hAnsi="宋体" w:cs="宋体"/>
          <w:bCs/>
          <w:color w:val="auto"/>
          <w:spacing w:val="-2"/>
          <w:kern w:val="0"/>
          <w:sz w:val="24"/>
        </w:rPr>
        <w:t>年</w:t>
      </w:r>
      <w:r>
        <w:rPr>
          <w:rFonts w:hint="eastAsia" w:ascii="宋体" w:hAnsi="宋体" w:cs="宋体"/>
          <w:bCs/>
          <w:color w:val="auto"/>
          <w:sz w:val="24"/>
        </w:rPr>
        <w:t>光明区图书馆报刊采购项目</w:t>
      </w:r>
    </w:p>
    <w:p w14:paraId="0567FEF7">
      <w:pPr>
        <w:widowControl/>
        <w:tabs>
          <w:tab w:val="left" w:pos="-720"/>
          <w:tab w:val="left" w:pos="144"/>
          <w:tab w:val="left" w:pos="192"/>
        </w:tabs>
        <w:suppressAutoHyphens/>
        <w:spacing w:line="384" w:lineRule="auto"/>
        <w:ind w:firstLine="960" w:firstLineChars="400"/>
        <w:rPr>
          <w:rFonts w:ascii="宋体" w:hAnsi="宋体" w:cs="宋体"/>
          <w:bCs/>
          <w:color w:val="auto"/>
          <w:sz w:val="24"/>
        </w:rPr>
      </w:pPr>
      <w:r>
        <w:rPr>
          <w:rFonts w:hint="eastAsia" w:ascii="宋体" w:hAnsi="宋体" w:cs="宋体"/>
          <w:bCs/>
          <w:color w:val="auto"/>
          <w:sz w:val="24"/>
        </w:rPr>
        <w:t>招标总额（人民币）：</w:t>
      </w:r>
      <w:r>
        <w:rPr>
          <w:rFonts w:hint="eastAsia" w:ascii="宋体" w:hAnsi="宋体" w:cs="宋体"/>
          <w:bCs/>
          <w:color w:val="auto"/>
          <w:sz w:val="24"/>
          <w:lang w:val="en-US" w:eastAsia="zh-CN"/>
        </w:rPr>
        <w:t>11.6</w:t>
      </w:r>
      <w:r>
        <w:rPr>
          <w:rFonts w:hint="eastAsia" w:ascii="宋体" w:hAnsi="宋体" w:cs="宋体"/>
          <w:bCs/>
          <w:color w:val="auto"/>
          <w:sz w:val="24"/>
        </w:rPr>
        <w:t>万元（报价高于</w:t>
      </w:r>
      <w:r>
        <w:rPr>
          <w:rFonts w:hint="eastAsia" w:ascii="宋体" w:hAnsi="宋体" w:cs="宋体"/>
          <w:bCs/>
          <w:color w:val="auto"/>
          <w:sz w:val="24"/>
          <w:lang w:val="en-US" w:eastAsia="zh-CN"/>
        </w:rPr>
        <w:t>11.6</w:t>
      </w:r>
      <w:r>
        <w:rPr>
          <w:rFonts w:hint="eastAsia" w:ascii="宋体" w:hAnsi="宋体" w:cs="宋体"/>
          <w:bCs/>
          <w:color w:val="auto"/>
          <w:sz w:val="24"/>
        </w:rPr>
        <w:t>万元无效）</w:t>
      </w:r>
    </w:p>
    <w:p w14:paraId="6FDC1C07">
      <w:pPr>
        <w:widowControl/>
        <w:numPr>
          <w:ilvl w:val="0"/>
          <w:numId w:val="1"/>
        </w:numPr>
        <w:tabs>
          <w:tab w:val="left" w:pos="-720"/>
          <w:tab w:val="left" w:pos="144"/>
          <w:tab w:val="left" w:pos="192"/>
        </w:tabs>
        <w:suppressAutoHyphens/>
        <w:spacing w:line="384" w:lineRule="auto"/>
        <w:ind w:firstLine="543" w:firstLineChars="196"/>
        <w:rPr>
          <w:rFonts w:ascii="宋体" w:hAnsi="宋体" w:cs="宋体"/>
          <w:b/>
          <w:color w:val="auto"/>
          <w:spacing w:val="-2"/>
          <w:kern w:val="0"/>
          <w:sz w:val="28"/>
          <w:szCs w:val="28"/>
          <w:lang w:val="en-AU"/>
        </w:rPr>
      </w:pPr>
      <w:r>
        <w:rPr>
          <w:rFonts w:hint="eastAsia" w:ascii="宋体" w:hAnsi="宋体" w:cs="宋体"/>
          <w:b/>
          <w:color w:val="auto"/>
          <w:spacing w:val="-2"/>
          <w:kern w:val="0"/>
          <w:sz w:val="28"/>
          <w:szCs w:val="28"/>
          <w:lang w:val="en-AU"/>
        </w:rPr>
        <w:t>项目内容：</w:t>
      </w:r>
    </w:p>
    <w:p w14:paraId="490B42BF">
      <w:pPr>
        <w:widowControl/>
        <w:tabs>
          <w:tab w:val="left" w:pos="-720"/>
          <w:tab w:val="left" w:pos="144"/>
          <w:tab w:val="left" w:pos="192"/>
        </w:tabs>
        <w:suppressAutoHyphens/>
        <w:spacing w:line="384" w:lineRule="auto"/>
        <w:ind w:firstLine="944" w:firstLineChars="400"/>
        <w:rPr>
          <w:rFonts w:ascii="宋体" w:hAnsi="宋体" w:cs="宋体"/>
          <w:bCs/>
          <w:color w:val="auto"/>
          <w:spacing w:val="-2"/>
          <w:kern w:val="0"/>
          <w:sz w:val="24"/>
          <w:lang w:val="en-AU"/>
        </w:rPr>
      </w:pPr>
      <w:r>
        <w:rPr>
          <w:rFonts w:hint="eastAsia" w:ascii="宋体" w:hAnsi="宋体" w:cs="宋体"/>
          <w:bCs/>
          <w:color w:val="auto"/>
          <w:spacing w:val="-2"/>
          <w:kern w:val="0"/>
          <w:sz w:val="24"/>
          <w:lang w:val="en-AU"/>
        </w:rPr>
        <w:t>项目名称：</w:t>
      </w:r>
      <w:r>
        <w:rPr>
          <w:rFonts w:hint="eastAsia" w:ascii="宋体" w:hAnsi="宋体" w:cs="宋体"/>
          <w:bCs/>
          <w:color w:val="auto"/>
          <w:spacing w:val="-2"/>
          <w:kern w:val="0"/>
          <w:sz w:val="24"/>
        </w:rPr>
        <w:t>202</w:t>
      </w:r>
      <w:r>
        <w:rPr>
          <w:rFonts w:hint="eastAsia" w:ascii="宋体" w:hAnsi="宋体" w:cs="宋体"/>
          <w:bCs/>
          <w:color w:val="auto"/>
          <w:spacing w:val="-2"/>
          <w:kern w:val="0"/>
          <w:sz w:val="24"/>
          <w:lang w:val="en-US" w:eastAsia="zh-CN"/>
        </w:rPr>
        <w:t>6</w:t>
      </w:r>
      <w:r>
        <w:rPr>
          <w:rFonts w:hint="eastAsia" w:ascii="宋体" w:hAnsi="宋体" w:cs="宋体"/>
          <w:bCs/>
          <w:color w:val="auto"/>
          <w:spacing w:val="-2"/>
          <w:kern w:val="0"/>
          <w:sz w:val="24"/>
        </w:rPr>
        <w:t>年</w:t>
      </w:r>
      <w:r>
        <w:rPr>
          <w:rFonts w:hint="eastAsia" w:ascii="宋体" w:hAnsi="宋体" w:cs="宋体"/>
          <w:bCs/>
          <w:color w:val="auto"/>
          <w:sz w:val="24"/>
        </w:rPr>
        <w:t>光明区图书馆报刊采购项目</w:t>
      </w:r>
    </w:p>
    <w:p w14:paraId="414BA1C0">
      <w:pPr>
        <w:widowControl/>
        <w:tabs>
          <w:tab w:val="left" w:pos="-720"/>
          <w:tab w:val="left" w:pos="144"/>
          <w:tab w:val="left" w:pos="192"/>
        </w:tabs>
        <w:suppressAutoHyphens/>
        <w:spacing w:line="384" w:lineRule="auto"/>
        <w:ind w:firstLine="944" w:firstLineChars="400"/>
        <w:rPr>
          <w:rFonts w:ascii="宋体" w:hAnsi="宋体" w:cs="宋体"/>
          <w:bCs/>
          <w:color w:val="auto"/>
          <w:spacing w:val="-2"/>
          <w:kern w:val="0"/>
          <w:sz w:val="24"/>
          <w:lang w:val="en-AU"/>
        </w:rPr>
      </w:pPr>
      <w:r>
        <w:rPr>
          <w:rFonts w:hint="eastAsia" w:ascii="宋体" w:hAnsi="宋体" w:cs="宋体"/>
          <w:bCs/>
          <w:color w:val="auto"/>
          <w:spacing w:val="-2"/>
          <w:kern w:val="0"/>
          <w:sz w:val="24"/>
          <w:lang w:val="en-AU"/>
        </w:rPr>
        <w:t>计量单位：份</w:t>
      </w:r>
    </w:p>
    <w:p w14:paraId="48627CA2">
      <w:pPr>
        <w:widowControl/>
        <w:tabs>
          <w:tab w:val="left" w:pos="-720"/>
          <w:tab w:val="left" w:pos="144"/>
          <w:tab w:val="left" w:pos="192"/>
        </w:tabs>
        <w:suppressAutoHyphens/>
        <w:spacing w:line="384" w:lineRule="auto"/>
        <w:ind w:firstLine="944" w:firstLineChars="400"/>
        <w:rPr>
          <w:rFonts w:ascii="宋体" w:hAnsi="宋体" w:cs="宋体"/>
          <w:bCs/>
          <w:color w:val="auto"/>
          <w:spacing w:val="-2"/>
          <w:kern w:val="0"/>
          <w:sz w:val="24"/>
        </w:rPr>
      </w:pPr>
      <w:r>
        <w:rPr>
          <w:rFonts w:hint="eastAsia" w:ascii="宋体" w:hAnsi="宋体" w:cs="宋体"/>
          <w:bCs/>
          <w:color w:val="auto"/>
          <w:spacing w:val="-2"/>
          <w:kern w:val="0"/>
          <w:sz w:val="24"/>
          <w:lang w:val="en-AU"/>
        </w:rPr>
        <w:t>数量：不少于</w:t>
      </w:r>
      <w:r>
        <w:rPr>
          <w:rFonts w:hint="eastAsia" w:ascii="宋体" w:hAnsi="宋体" w:cs="宋体"/>
          <w:bCs/>
          <w:color w:val="auto"/>
          <w:spacing w:val="-2"/>
          <w:kern w:val="0"/>
          <w:sz w:val="24"/>
          <w:lang w:val="en-US" w:eastAsia="zh-CN"/>
        </w:rPr>
        <w:t>800</w:t>
      </w:r>
      <w:r>
        <w:rPr>
          <w:rFonts w:hint="eastAsia" w:ascii="宋体" w:hAnsi="宋体" w:cs="宋体"/>
          <w:bCs/>
          <w:color w:val="auto"/>
          <w:spacing w:val="-2"/>
          <w:kern w:val="0"/>
          <w:sz w:val="24"/>
        </w:rPr>
        <w:t>种</w:t>
      </w:r>
    </w:p>
    <w:p w14:paraId="6C95FFD5">
      <w:pPr>
        <w:widowControl/>
        <w:tabs>
          <w:tab w:val="left" w:pos="-720"/>
          <w:tab w:val="left" w:pos="144"/>
          <w:tab w:val="left" w:pos="192"/>
        </w:tabs>
        <w:suppressAutoHyphens/>
        <w:spacing w:line="384" w:lineRule="auto"/>
        <w:ind w:firstLine="944" w:firstLineChars="400"/>
        <w:rPr>
          <w:rFonts w:ascii="宋体" w:hAnsi="宋体" w:cs="宋体"/>
          <w:bCs/>
          <w:color w:val="auto"/>
          <w:spacing w:val="-2"/>
          <w:kern w:val="0"/>
          <w:sz w:val="24"/>
        </w:rPr>
      </w:pPr>
      <w:r>
        <w:rPr>
          <w:rFonts w:hint="eastAsia" w:ascii="宋体" w:hAnsi="宋体" w:cs="宋体"/>
          <w:bCs/>
          <w:color w:val="auto"/>
          <w:spacing w:val="-2"/>
          <w:kern w:val="0"/>
          <w:sz w:val="24"/>
          <w:lang w:val="en-AU"/>
        </w:rPr>
        <w:t>报刊订到率：</w:t>
      </w:r>
      <w:r>
        <w:rPr>
          <w:rFonts w:hint="eastAsia" w:ascii="宋体" w:hAnsi="宋体" w:cs="宋体"/>
          <w:bCs/>
          <w:color w:val="auto"/>
          <w:spacing w:val="-2"/>
          <w:kern w:val="0"/>
          <w:sz w:val="24"/>
        </w:rPr>
        <w:t>100%</w:t>
      </w:r>
    </w:p>
    <w:p w14:paraId="379129BD">
      <w:pPr>
        <w:widowControl/>
        <w:tabs>
          <w:tab w:val="left" w:pos="-720"/>
          <w:tab w:val="left" w:pos="144"/>
          <w:tab w:val="left" w:pos="192"/>
        </w:tabs>
        <w:suppressAutoHyphens/>
        <w:spacing w:line="384" w:lineRule="auto"/>
        <w:ind w:firstLine="944" w:firstLineChars="400"/>
        <w:rPr>
          <w:rFonts w:ascii="宋体" w:hAnsi="宋体" w:cs="宋体"/>
          <w:bCs/>
          <w:color w:val="auto"/>
          <w:spacing w:val="-2"/>
          <w:kern w:val="0"/>
          <w:sz w:val="24"/>
        </w:rPr>
      </w:pPr>
      <w:r>
        <w:rPr>
          <w:rFonts w:hint="eastAsia" w:ascii="宋体" w:hAnsi="宋体" w:cs="宋体"/>
          <w:bCs/>
          <w:color w:val="auto"/>
          <w:spacing w:val="-2"/>
          <w:kern w:val="0"/>
          <w:sz w:val="24"/>
          <w:lang w:val="en-AU"/>
        </w:rPr>
        <w:t>到刊率：</w:t>
      </w:r>
      <w:r>
        <w:rPr>
          <w:rFonts w:hint="eastAsia" w:ascii="宋体" w:hAnsi="宋体" w:cs="宋体"/>
          <w:bCs/>
          <w:color w:val="auto"/>
          <w:spacing w:val="-2"/>
          <w:kern w:val="0"/>
          <w:sz w:val="24"/>
        </w:rPr>
        <w:t>98%</w:t>
      </w:r>
    </w:p>
    <w:p w14:paraId="23417F20">
      <w:pPr>
        <w:pStyle w:val="2"/>
        <w:ind w:firstLine="474"/>
        <w:jc w:val="center"/>
        <w:rPr>
          <w:color w:val="auto"/>
        </w:rPr>
      </w:pPr>
      <w:r>
        <w:rPr>
          <w:rFonts w:hint="eastAsia" w:ascii="宋体" w:hAnsi="宋体" w:cs="宋体"/>
          <w:b/>
          <w:color w:val="auto"/>
          <w:spacing w:val="-2"/>
          <w:kern w:val="0"/>
          <w:sz w:val="24"/>
        </w:rPr>
        <w:t>货物清单</w:t>
      </w:r>
    </w:p>
    <w:tbl>
      <w:tblPr>
        <w:tblStyle w:val="1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914"/>
        <w:gridCol w:w="2552"/>
        <w:gridCol w:w="2976"/>
      </w:tblGrid>
      <w:tr w14:paraId="1D39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38" w:type="dxa"/>
            <w:tcBorders>
              <w:top w:val="single" w:color="auto" w:sz="4" w:space="0"/>
              <w:left w:val="single" w:color="auto" w:sz="4" w:space="0"/>
              <w:bottom w:val="single" w:color="auto" w:sz="4" w:space="0"/>
              <w:right w:val="single" w:color="auto" w:sz="4" w:space="0"/>
            </w:tcBorders>
            <w:shd w:val="clear" w:color="auto" w:fill="C0C0C0"/>
            <w:vAlign w:val="center"/>
          </w:tcPr>
          <w:p w14:paraId="011937ED">
            <w:pPr>
              <w:pStyle w:val="18"/>
              <w:widowControl/>
              <w:spacing w:line="360" w:lineRule="auto"/>
              <w:jc w:val="center"/>
              <w:rPr>
                <w:rFonts w:hint="default"/>
                <w:b/>
                <w:bCs/>
                <w:color w:val="auto"/>
                <w:highlight w:val="lightGray"/>
              </w:rPr>
            </w:pPr>
            <w:r>
              <w:rPr>
                <w:b/>
                <w:bCs/>
                <w:color w:val="auto"/>
                <w:highlight w:val="lightGray"/>
              </w:rPr>
              <w:t>序号</w:t>
            </w:r>
          </w:p>
        </w:tc>
        <w:tc>
          <w:tcPr>
            <w:tcW w:w="2914" w:type="dxa"/>
            <w:tcBorders>
              <w:top w:val="single" w:color="auto" w:sz="4" w:space="0"/>
              <w:left w:val="single" w:color="auto" w:sz="4" w:space="0"/>
              <w:bottom w:val="single" w:color="auto" w:sz="4" w:space="0"/>
              <w:right w:val="single" w:color="auto" w:sz="4" w:space="0"/>
            </w:tcBorders>
            <w:shd w:val="clear" w:color="auto" w:fill="C0C0C0"/>
            <w:vAlign w:val="center"/>
          </w:tcPr>
          <w:p w14:paraId="4C9D0889">
            <w:pPr>
              <w:spacing w:line="360" w:lineRule="auto"/>
              <w:jc w:val="center"/>
              <w:rPr>
                <w:rFonts w:ascii="宋体" w:hAnsi="宋体" w:eastAsia="宋体" w:cs="宋体"/>
                <w:b/>
                <w:bCs/>
                <w:color w:val="auto"/>
                <w:szCs w:val="21"/>
                <w:highlight w:val="lightGray"/>
              </w:rPr>
            </w:pPr>
            <w:r>
              <w:rPr>
                <w:rFonts w:hint="eastAsia" w:ascii="宋体" w:hAnsi="宋体" w:eastAsia="宋体" w:cs="宋体"/>
                <w:b/>
                <w:bCs/>
                <w:color w:val="auto"/>
                <w:szCs w:val="21"/>
                <w:highlight w:val="lightGray"/>
              </w:rPr>
              <w:t>馆舍名称</w:t>
            </w:r>
          </w:p>
        </w:tc>
        <w:tc>
          <w:tcPr>
            <w:tcW w:w="2552" w:type="dxa"/>
            <w:tcBorders>
              <w:top w:val="single" w:color="auto" w:sz="4" w:space="0"/>
              <w:left w:val="single" w:color="auto" w:sz="4" w:space="0"/>
              <w:bottom w:val="single" w:color="auto" w:sz="4" w:space="0"/>
              <w:right w:val="single" w:color="auto" w:sz="4" w:space="0"/>
            </w:tcBorders>
            <w:shd w:val="clear" w:color="auto" w:fill="C0C0C0"/>
            <w:vAlign w:val="center"/>
          </w:tcPr>
          <w:p w14:paraId="16D3C98C">
            <w:pPr>
              <w:spacing w:line="360" w:lineRule="auto"/>
              <w:jc w:val="center"/>
              <w:rPr>
                <w:rFonts w:ascii="宋体" w:hAnsi="宋体" w:eastAsia="宋体" w:cs="宋体"/>
                <w:b/>
                <w:bCs/>
                <w:color w:val="auto"/>
                <w:szCs w:val="21"/>
                <w:highlight w:val="lightGray"/>
              </w:rPr>
            </w:pPr>
            <w:r>
              <w:rPr>
                <w:rFonts w:hint="eastAsia" w:ascii="宋体" w:hAnsi="宋体" w:eastAsia="宋体" w:cs="宋体"/>
                <w:b/>
                <w:bCs/>
                <w:color w:val="auto"/>
                <w:szCs w:val="21"/>
                <w:highlight w:val="lightGray"/>
              </w:rPr>
              <w:t>期刊数/种</w:t>
            </w:r>
          </w:p>
        </w:tc>
        <w:tc>
          <w:tcPr>
            <w:tcW w:w="2976" w:type="dxa"/>
            <w:tcBorders>
              <w:top w:val="single" w:color="auto" w:sz="4" w:space="0"/>
              <w:left w:val="single" w:color="auto" w:sz="4" w:space="0"/>
              <w:bottom w:val="single" w:color="auto" w:sz="4" w:space="0"/>
              <w:right w:val="single" w:color="auto" w:sz="4" w:space="0"/>
            </w:tcBorders>
            <w:shd w:val="clear" w:color="auto" w:fill="C0C0C0"/>
            <w:vAlign w:val="center"/>
          </w:tcPr>
          <w:p w14:paraId="14C1C3C6">
            <w:pPr>
              <w:spacing w:line="360" w:lineRule="auto"/>
              <w:jc w:val="center"/>
              <w:rPr>
                <w:rFonts w:ascii="宋体" w:hAnsi="宋体" w:eastAsia="宋体" w:cs="宋体"/>
                <w:b/>
                <w:bCs/>
                <w:color w:val="auto"/>
                <w:szCs w:val="21"/>
                <w:highlight w:val="lightGray"/>
              </w:rPr>
            </w:pPr>
            <w:r>
              <w:rPr>
                <w:rFonts w:hint="eastAsia" w:ascii="宋体" w:hAnsi="宋体" w:eastAsia="宋体" w:cs="宋体"/>
                <w:b/>
                <w:bCs/>
                <w:color w:val="auto"/>
                <w:szCs w:val="21"/>
                <w:highlight w:val="lightGray"/>
              </w:rPr>
              <w:t>报纸数/种</w:t>
            </w:r>
          </w:p>
        </w:tc>
      </w:tr>
      <w:tr w14:paraId="5264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40C150A6">
            <w:pPr>
              <w:pStyle w:val="17"/>
              <w:widowControl/>
              <w:numPr>
                <w:ilvl w:val="0"/>
                <w:numId w:val="2"/>
              </w:numPr>
              <w:spacing w:line="360" w:lineRule="auto"/>
              <w:ind w:firstLineChars="0"/>
              <w:jc w:val="center"/>
              <w:rPr>
                <w:rFonts w:ascii="宋体" w:hAnsi="宋体" w:cs="宋体"/>
                <w:color w:val="auto"/>
                <w:kern w:val="0"/>
                <w:szCs w:val="21"/>
              </w:rPr>
            </w:pPr>
          </w:p>
        </w:tc>
        <w:tc>
          <w:tcPr>
            <w:tcW w:w="2914" w:type="dxa"/>
            <w:tcBorders>
              <w:top w:val="single" w:color="auto" w:sz="4" w:space="0"/>
              <w:left w:val="single" w:color="auto" w:sz="4" w:space="0"/>
              <w:bottom w:val="single" w:color="auto" w:sz="4" w:space="0"/>
              <w:right w:val="single" w:color="auto" w:sz="4" w:space="0"/>
            </w:tcBorders>
            <w:shd w:val="clear" w:color="auto" w:fill="auto"/>
            <w:vAlign w:val="center"/>
          </w:tcPr>
          <w:p w14:paraId="11BD79C8">
            <w:pPr>
              <w:widowControl/>
              <w:tabs>
                <w:tab w:val="left" w:pos="-720"/>
                <w:tab w:val="left" w:pos="144"/>
                <w:tab w:val="left" w:pos="192"/>
              </w:tabs>
              <w:suppressAutoHyphens/>
              <w:spacing w:line="384" w:lineRule="auto"/>
              <w:jc w:val="center"/>
              <w:rPr>
                <w:rFonts w:ascii="宋体" w:hAnsi="宋体" w:eastAsia="宋体" w:cs="宋体"/>
                <w:color w:val="auto"/>
                <w:szCs w:val="21"/>
              </w:rPr>
            </w:pPr>
            <w:r>
              <w:rPr>
                <w:rFonts w:hint="eastAsia" w:ascii="宋体" w:hAnsi="宋体" w:cs="宋体"/>
                <w:bCs/>
                <w:color w:val="auto"/>
                <w:spacing w:val="-2"/>
                <w:kern w:val="0"/>
                <w:sz w:val="24"/>
              </w:rPr>
              <w:t>光明区图书馆</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776DE04">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600</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C0FEF72">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200</w:t>
            </w:r>
          </w:p>
        </w:tc>
      </w:tr>
    </w:tbl>
    <w:p w14:paraId="7665DB6C">
      <w:pPr>
        <w:spacing w:line="400" w:lineRule="exact"/>
        <w:jc w:val="left"/>
        <w:rPr>
          <w:rFonts w:ascii="宋体" w:hAnsi="宋体" w:cs="宋体"/>
          <w:b/>
          <w:color w:val="auto"/>
          <w:sz w:val="28"/>
          <w:szCs w:val="28"/>
        </w:rPr>
      </w:pPr>
    </w:p>
    <w:p w14:paraId="32D0D23A">
      <w:pPr>
        <w:numPr>
          <w:ilvl w:val="0"/>
          <w:numId w:val="3"/>
        </w:numPr>
        <w:spacing w:line="400" w:lineRule="exact"/>
        <w:ind w:firstLine="562" w:firstLineChars="200"/>
        <w:jc w:val="left"/>
        <w:rPr>
          <w:rFonts w:ascii="宋体" w:hAnsi="宋体" w:cs="宋体"/>
          <w:b/>
          <w:color w:val="auto"/>
          <w:sz w:val="28"/>
          <w:szCs w:val="28"/>
        </w:rPr>
      </w:pPr>
      <w:r>
        <w:rPr>
          <w:rFonts w:hint="eastAsia" w:ascii="宋体" w:hAnsi="宋体" w:cs="宋体"/>
          <w:b/>
          <w:color w:val="auto"/>
          <w:sz w:val="28"/>
          <w:szCs w:val="28"/>
        </w:rPr>
        <w:t>技术要求清单</w:t>
      </w:r>
    </w:p>
    <w:tbl>
      <w:tblPr>
        <w:tblStyle w:val="12"/>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750"/>
        <w:gridCol w:w="7961"/>
      </w:tblGrid>
      <w:tr w14:paraId="534D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dxa"/>
            <w:tcBorders>
              <w:top w:val="single" w:color="auto" w:sz="4" w:space="0"/>
              <w:left w:val="single" w:color="auto" w:sz="4" w:space="0"/>
              <w:bottom w:val="single" w:color="auto" w:sz="4" w:space="0"/>
              <w:right w:val="single" w:color="auto" w:sz="4" w:space="0"/>
            </w:tcBorders>
            <w:shd w:val="clear" w:color="auto" w:fill="auto"/>
          </w:tcPr>
          <w:p w14:paraId="7F500F0B">
            <w:pPr>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5D00C852">
            <w:pPr>
              <w:spacing w:line="360" w:lineRule="auto"/>
              <w:jc w:val="center"/>
              <w:rPr>
                <w:rFonts w:ascii="宋体" w:hAnsi="宋体" w:eastAsia="宋体" w:cs="宋体"/>
                <w:b/>
                <w:szCs w:val="21"/>
              </w:rPr>
            </w:pPr>
            <w:r>
              <w:rPr>
                <w:rFonts w:hint="eastAsia" w:ascii="宋体" w:hAnsi="宋体" w:eastAsia="宋体" w:cs="宋体"/>
                <w:b/>
                <w:szCs w:val="21"/>
              </w:rPr>
              <w:t>货物名称</w:t>
            </w:r>
          </w:p>
        </w:tc>
        <w:tc>
          <w:tcPr>
            <w:tcW w:w="7961" w:type="dxa"/>
            <w:tcBorders>
              <w:top w:val="single" w:color="auto" w:sz="4" w:space="0"/>
              <w:left w:val="single" w:color="auto" w:sz="4" w:space="0"/>
              <w:bottom w:val="single" w:color="auto" w:sz="4" w:space="0"/>
              <w:right w:val="single" w:color="auto" w:sz="4" w:space="0"/>
            </w:tcBorders>
            <w:shd w:val="clear" w:color="auto" w:fill="auto"/>
          </w:tcPr>
          <w:p w14:paraId="00805540">
            <w:pPr>
              <w:spacing w:line="360" w:lineRule="auto"/>
              <w:jc w:val="center"/>
              <w:rPr>
                <w:rFonts w:ascii="宋体" w:hAnsi="宋体" w:eastAsia="宋体" w:cs="宋体"/>
                <w:b/>
                <w:szCs w:val="21"/>
              </w:rPr>
            </w:pPr>
            <w:r>
              <w:rPr>
                <w:rFonts w:hint="eastAsia" w:ascii="宋体" w:hAnsi="宋体" w:eastAsia="宋体" w:cs="宋体"/>
                <w:b/>
                <w:szCs w:val="21"/>
              </w:rPr>
              <w:t>技术要求</w:t>
            </w:r>
          </w:p>
        </w:tc>
      </w:tr>
      <w:tr w14:paraId="0CDE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5AA162">
            <w:pPr>
              <w:spacing w:line="360" w:lineRule="auto"/>
              <w:jc w:val="center"/>
              <w:rPr>
                <w:rFonts w:ascii="宋体" w:hAnsi="宋体" w:eastAsia="宋体" w:cs="宋体"/>
                <w:bCs/>
                <w:szCs w:val="21"/>
              </w:rPr>
            </w:pPr>
            <w:r>
              <w:rPr>
                <w:rFonts w:hint="eastAsia" w:ascii="宋体" w:hAnsi="宋体" w:eastAsia="宋体" w:cs="宋体"/>
                <w:bCs/>
                <w:szCs w:val="21"/>
              </w:rPr>
              <w:t>1</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C2BB13">
            <w:pPr>
              <w:spacing w:line="360" w:lineRule="auto"/>
              <w:jc w:val="center"/>
              <w:rPr>
                <w:rFonts w:ascii="宋体" w:hAnsi="宋体" w:eastAsia="宋体" w:cs="宋体"/>
                <w:bCs/>
                <w:szCs w:val="21"/>
              </w:rPr>
            </w:pPr>
            <w:r>
              <w:rPr>
                <w:rFonts w:hint="eastAsia" w:ascii="宋体" w:hAnsi="宋体" w:eastAsia="宋体" w:cs="宋体"/>
                <w:bCs/>
                <w:szCs w:val="21"/>
              </w:rPr>
              <w:t>品种与数量要求</w:t>
            </w:r>
          </w:p>
        </w:tc>
        <w:tc>
          <w:tcPr>
            <w:tcW w:w="7961" w:type="dxa"/>
            <w:tcBorders>
              <w:top w:val="single" w:color="auto" w:sz="4" w:space="0"/>
              <w:left w:val="single" w:color="auto" w:sz="4" w:space="0"/>
              <w:bottom w:val="single" w:color="auto" w:sz="4" w:space="0"/>
              <w:right w:val="single" w:color="auto" w:sz="4" w:space="0"/>
            </w:tcBorders>
            <w:shd w:val="clear" w:color="auto" w:fill="auto"/>
          </w:tcPr>
          <w:p w14:paraId="4D3D70E6">
            <w:pPr>
              <w:spacing w:line="360" w:lineRule="auto"/>
              <w:rPr>
                <w:rFonts w:ascii="宋体" w:hAnsi="宋体" w:eastAsia="宋体" w:cs="宋体"/>
                <w:bCs/>
                <w:szCs w:val="21"/>
              </w:rPr>
            </w:pPr>
            <w:r>
              <w:rPr>
                <w:rFonts w:hint="eastAsia" w:ascii="宋体" w:hAnsi="宋体" w:eastAsia="宋体" w:cs="宋体"/>
                <w:bCs/>
                <w:szCs w:val="21"/>
              </w:rPr>
              <w:t>1、保证严格按照采购方采购清单所列的报刊品种和数量及时供货（推迟出版、停刊除外）；除非采购方作出调整变动，保证不随意增减采购清单中的报刊品种和数量；及时向采购方提供改名报刊、推迟出刊、停刊的信息，允许采购方在收到上述信息后调整采购清单，保证按照采购方最终决定执行；保证随刊附送的增刊完整和数量齐全。</w:t>
            </w:r>
          </w:p>
        </w:tc>
      </w:tr>
      <w:tr w14:paraId="0CF7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18D4A2">
            <w:pPr>
              <w:rPr>
                <w:rFonts w:ascii="Times New Roman" w:hAnsi="Times New Roman" w:cs="Times New Roman"/>
                <w:sz w:val="20"/>
                <w:szCs w:val="20"/>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9603B7">
            <w:pPr>
              <w:rPr>
                <w:rFonts w:ascii="Times New Roman" w:hAnsi="Times New Roman" w:cs="Times New Roman"/>
                <w:sz w:val="20"/>
                <w:szCs w:val="20"/>
              </w:rPr>
            </w:pPr>
          </w:p>
        </w:tc>
        <w:tc>
          <w:tcPr>
            <w:tcW w:w="7961" w:type="dxa"/>
            <w:tcBorders>
              <w:top w:val="single" w:color="auto" w:sz="4" w:space="0"/>
              <w:left w:val="single" w:color="auto" w:sz="4" w:space="0"/>
              <w:bottom w:val="single" w:color="auto" w:sz="4" w:space="0"/>
              <w:right w:val="single" w:color="auto" w:sz="4" w:space="0"/>
            </w:tcBorders>
            <w:shd w:val="clear" w:color="auto" w:fill="auto"/>
          </w:tcPr>
          <w:p w14:paraId="3248EC6C">
            <w:pPr>
              <w:spacing w:line="360" w:lineRule="auto"/>
              <w:rPr>
                <w:rFonts w:ascii="宋体" w:hAnsi="宋体" w:eastAsia="宋体" w:cs="宋体"/>
                <w:bCs/>
                <w:szCs w:val="21"/>
              </w:rPr>
            </w:pPr>
            <w:r>
              <w:rPr>
                <w:rFonts w:hint="eastAsia" w:ascii="宋体" w:hAnsi="宋体" w:eastAsia="宋体" w:cs="宋体"/>
                <w:bCs/>
                <w:szCs w:val="21"/>
              </w:rPr>
              <w:t>2、根据采购方提供的采购清单，保证报刊订到率100%，每年按时投递到馆的到刊率达到98%以上（休刊、停刊除外，需给予我馆休刊、停刊等特殊情况说明）；保证投递时限，除不可抗力因素应确保当天出版的报刊当天投递到馆。非出版社原因，保证期刊出版后15天内到馆。</w:t>
            </w:r>
          </w:p>
        </w:tc>
      </w:tr>
      <w:tr w14:paraId="1315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0E553C">
            <w:pPr>
              <w:rPr>
                <w:rFonts w:ascii="Times New Roman" w:hAnsi="Times New Roman" w:cs="Times New Roman"/>
                <w:sz w:val="20"/>
                <w:szCs w:val="20"/>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385D3">
            <w:pPr>
              <w:rPr>
                <w:rFonts w:ascii="Times New Roman" w:hAnsi="Times New Roman" w:cs="Times New Roman"/>
                <w:sz w:val="20"/>
                <w:szCs w:val="20"/>
              </w:rPr>
            </w:pPr>
          </w:p>
        </w:tc>
        <w:tc>
          <w:tcPr>
            <w:tcW w:w="7961" w:type="dxa"/>
            <w:tcBorders>
              <w:top w:val="single" w:color="auto" w:sz="4" w:space="0"/>
              <w:left w:val="single" w:color="auto" w:sz="4" w:space="0"/>
              <w:bottom w:val="single" w:color="auto" w:sz="4" w:space="0"/>
              <w:right w:val="single" w:color="auto" w:sz="4" w:space="0"/>
            </w:tcBorders>
            <w:shd w:val="clear" w:color="auto" w:fill="auto"/>
          </w:tcPr>
          <w:p w14:paraId="6152F42B">
            <w:pPr>
              <w:spacing w:line="360" w:lineRule="auto"/>
              <w:rPr>
                <w:rFonts w:ascii="宋体" w:hAnsi="宋体" w:eastAsia="宋体" w:cs="宋体"/>
                <w:bCs/>
                <w:szCs w:val="21"/>
              </w:rPr>
            </w:pPr>
            <w:r>
              <w:rPr>
                <w:rFonts w:hint="eastAsia" w:ascii="宋体" w:hAnsi="宋体" w:eastAsia="宋体" w:cs="宋体"/>
                <w:bCs/>
                <w:szCs w:val="21"/>
              </w:rPr>
              <w:t>3、采购的品种。供应商承诺</w:t>
            </w:r>
            <w:r>
              <w:rPr>
                <w:rFonts w:hint="eastAsia" w:ascii="宋体" w:hAnsi="宋体" w:eastAsia="宋体" w:cs="宋体"/>
                <w:kern w:val="0"/>
                <w:szCs w:val="21"/>
              </w:rPr>
              <w:t>提供可选的报刊品种不少于10000种。</w:t>
            </w:r>
          </w:p>
        </w:tc>
      </w:tr>
      <w:tr w14:paraId="2981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044B1">
            <w:pPr>
              <w:rPr>
                <w:rFonts w:ascii="Times New Roman" w:hAnsi="Times New Roman" w:cs="Times New Roman"/>
                <w:sz w:val="20"/>
                <w:szCs w:val="20"/>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46912C">
            <w:pPr>
              <w:rPr>
                <w:rFonts w:ascii="Times New Roman" w:hAnsi="Times New Roman" w:cs="Times New Roman"/>
                <w:sz w:val="20"/>
                <w:szCs w:val="20"/>
              </w:rPr>
            </w:pPr>
          </w:p>
        </w:tc>
        <w:tc>
          <w:tcPr>
            <w:tcW w:w="7961" w:type="dxa"/>
            <w:tcBorders>
              <w:top w:val="single" w:color="auto" w:sz="4" w:space="0"/>
              <w:left w:val="single" w:color="auto" w:sz="4" w:space="0"/>
              <w:bottom w:val="single" w:color="auto" w:sz="4" w:space="0"/>
              <w:right w:val="single" w:color="auto" w:sz="4" w:space="0"/>
            </w:tcBorders>
            <w:shd w:val="clear" w:color="auto" w:fill="auto"/>
          </w:tcPr>
          <w:p w14:paraId="7AA9D334">
            <w:pPr>
              <w:spacing w:line="360" w:lineRule="auto"/>
              <w:rPr>
                <w:rFonts w:ascii="宋体" w:hAnsi="宋体" w:eastAsia="宋体" w:cs="宋体"/>
                <w:bCs/>
                <w:szCs w:val="21"/>
              </w:rPr>
            </w:pPr>
            <w:r>
              <w:rPr>
                <w:rFonts w:hint="eastAsia" w:ascii="宋体" w:hAnsi="宋体" w:eastAsia="宋体" w:cs="宋体"/>
                <w:bCs/>
                <w:szCs w:val="21"/>
              </w:rPr>
              <w:t>4、供应商承诺保证严格按照采购方订购清单份数供货，保证不随意增减合并采购清单的份数。</w:t>
            </w:r>
          </w:p>
        </w:tc>
      </w:tr>
      <w:tr w14:paraId="7025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7FCB66">
            <w:pPr>
              <w:rPr>
                <w:rFonts w:ascii="Times New Roman" w:hAnsi="Times New Roman" w:cs="Times New Roman"/>
                <w:sz w:val="20"/>
                <w:szCs w:val="20"/>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D0BB8A">
            <w:pPr>
              <w:rPr>
                <w:rFonts w:ascii="Times New Roman" w:hAnsi="Times New Roman" w:cs="Times New Roman"/>
                <w:sz w:val="20"/>
                <w:szCs w:val="20"/>
              </w:rPr>
            </w:pPr>
          </w:p>
        </w:tc>
        <w:tc>
          <w:tcPr>
            <w:tcW w:w="7961" w:type="dxa"/>
            <w:tcBorders>
              <w:top w:val="single" w:color="auto" w:sz="4" w:space="0"/>
              <w:left w:val="single" w:color="auto" w:sz="4" w:space="0"/>
              <w:bottom w:val="single" w:color="auto" w:sz="4" w:space="0"/>
              <w:right w:val="single" w:color="auto" w:sz="4" w:space="0"/>
            </w:tcBorders>
            <w:shd w:val="clear" w:color="auto" w:fill="auto"/>
          </w:tcPr>
          <w:p w14:paraId="29588B38">
            <w:pPr>
              <w:spacing w:line="360" w:lineRule="auto"/>
              <w:rPr>
                <w:rFonts w:ascii="宋体" w:hAnsi="宋体" w:eastAsia="宋体" w:cs="宋体"/>
                <w:bCs/>
                <w:szCs w:val="21"/>
              </w:rPr>
            </w:pPr>
            <w:r>
              <w:rPr>
                <w:rFonts w:hint="eastAsia" w:ascii="宋体" w:hAnsi="宋体" w:eastAsia="宋体" w:cs="宋体"/>
                <w:bCs/>
                <w:szCs w:val="21"/>
              </w:rPr>
              <w:t>5、供应商承诺保证解决订阅售后服务，保证第一时间处理报刊未到，报刊多送等问题。</w:t>
            </w:r>
          </w:p>
        </w:tc>
      </w:tr>
      <w:tr w14:paraId="7BCE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BFE5F5">
            <w:pPr>
              <w:rPr>
                <w:rFonts w:ascii="Times New Roman" w:hAnsi="Times New Roman" w:cs="Times New Roman"/>
                <w:sz w:val="20"/>
                <w:szCs w:val="20"/>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F304F4">
            <w:pPr>
              <w:rPr>
                <w:rFonts w:ascii="Times New Roman" w:hAnsi="Times New Roman" w:cs="Times New Roman"/>
                <w:sz w:val="20"/>
                <w:szCs w:val="20"/>
              </w:rPr>
            </w:pPr>
          </w:p>
        </w:tc>
        <w:tc>
          <w:tcPr>
            <w:tcW w:w="7961" w:type="dxa"/>
            <w:tcBorders>
              <w:top w:val="single" w:color="auto" w:sz="4" w:space="0"/>
              <w:left w:val="single" w:color="auto" w:sz="4" w:space="0"/>
              <w:bottom w:val="single" w:color="auto" w:sz="4" w:space="0"/>
              <w:right w:val="single" w:color="auto" w:sz="4" w:space="0"/>
            </w:tcBorders>
            <w:shd w:val="clear" w:color="auto" w:fill="auto"/>
          </w:tcPr>
          <w:p w14:paraId="0F692E56">
            <w:pPr>
              <w:spacing w:line="360" w:lineRule="auto"/>
              <w:rPr>
                <w:rFonts w:ascii="宋体" w:hAnsi="宋体" w:eastAsia="宋体" w:cs="宋体"/>
                <w:bCs/>
                <w:szCs w:val="21"/>
              </w:rPr>
            </w:pPr>
            <w:r>
              <w:rPr>
                <w:rFonts w:hint="eastAsia" w:ascii="宋体" w:hAnsi="宋体" w:eastAsia="宋体" w:cs="宋体"/>
                <w:bCs/>
                <w:szCs w:val="21"/>
              </w:rPr>
              <w:t>6、供应商承诺保证指定相关负责人负责总馆接口事务。</w:t>
            </w:r>
          </w:p>
        </w:tc>
      </w:tr>
      <w:tr w14:paraId="4C58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E3732A">
            <w:pPr>
              <w:rPr>
                <w:rFonts w:ascii="Times New Roman" w:hAnsi="Times New Roman" w:cs="Times New Roman"/>
                <w:sz w:val="20"/>
                <w:szCs w:val="20"/>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8773F5">
            <w:pPr>
              <w:rPr>
                <w:rFonts w:ascii="Times New Roman" w:hAnsi="Times New Roman" w:cs="Times New Roman"/>
                <w:sz w:val="20"/>
                <w:szCs w:val="20"/>
              </w:rPr>
            </w:pPr>
          </w:p>
        </w:tc>
        <w:tc>
          <w:tcPr>
            <w:tcW w:w="7961" w:type="dxa"/>
            <w:tcBorders>
              <w:top w:val="single" w:color="auto" w:sz="4" w:space="0"/>
              <w:left w:val="single" w:color="auto" w:sz="4" w:space="0"/>
              <w:bottom w:val="single" w:color="auto" w:sz="4" w:space="0"/>
              <w:right w:val="single" w:color="auto" w:sz="4" w:space="0"/>
            </w:tcBorders>
            <w:shd w:val="clear" w:color="auto" w:fill="auto"/>
          </w:tcPr>
          <w:p w14:paraId="768C892D">
            <w:pPr>
              <w:spacing w:line="360" w:lineRule="auto"/>
              <w:rPr>
                <w:rFonts w:ascii="宋体" w:hAnsi="宋体" w:eastAsia="宋体" w:cs="宋体"/>
                <w:bCs/>
                <w:szCs w:val="21"/>
              </w:rPr>
            </w:pPr>
            <w:r>
              <w:rPr>
                <w:rFonts w:hint="eastAsia" w:ascii="宋体" w:hAnsi="宋体" w:eastAsia="宋体" w:cs="宋体"/>
                <w:bCs/>
                <w:szCs w:val="21"/>
              </w:rPr>
              <w:t>7、供应商保证送达报刊完整性。</w:t>
            </w:r>
          </w:p>
        </w:tc>
      </w:tr>
      <w:tr w14:paraId="69CD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8" w:type="dxa"/>
            <w:tcBorders>
              <w:top w:val="single" w:color="auto" w:sz="4" w:space="0"/>
              <w:left w:val="single" w:color="auto" w:sz="4" w:space="0"/>
              <w:bottom w:val="single" w:color="auto" w:sz="4" w:space="0"/>
              <w:right w:val="single" w:color="auto" w:sz="4" w:space="0"/>
            </w:tcBorders>
            <w:shd w:val="clear" w:color="auto" w:fill="auto"/>
            <w:vAlign w:val="center"/>
          </w:tcPr>
          <w:p w14:paraId="163BB955">
            <w:pPr>
              <w:spacing w:line="360" w:lineRule="auto"/>
              <w:jc w:val="center"/>
              <w:rPr>
                <w:rFonts w:ascii="宋体" w:hAnsi="宋体" w:eastAsia="宋体" w:cs="宋体"/>
                <w:bCs/>
                <w:szCs w:val="21"/>
              </w:rPr>
            </w:pPr>
            <w:r>
              <w:rPr>
                <w:rFonts w:hint="eastAsia" w:ascii="宋体" w:hAnsi="宋体" w:eastAsia="宋体" w:cs="宋体"/>
                <w:bCs/>
                <w:szCs w:val="21"/>
              </w:rPr>
              <w:t>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EA54807">
            <w:pPr>
              <w:spacing w:line="360" w:lineRule="auto"/>
              <w:jc w:val="center"/>
              <w:rPr>
                <w:rFonts w:ascii="宋体" w:hAnsi="宋体" w:eastAsia="宋体" w:cs="宋体"/>
                <w:bCs/>
                <w:szCs w:val="21"/>
              </w:rPr>
            </w:pPr>
            <w:r>
              <w:rPr>
                <w:rFonts w:hint="eastAsia" w:ascii="宋体" w:hAnsi="宋体" w:eastAsia="宋体" w:cs="宋体"/>
                <w:bCs/>
                <w:szCs w:val="21"/>
              </w:rPr>
              <w:t>报刊质量要求</w:t>
            </w:r>
          </w:p>
        </w:tc>
        <w:tc>
          <w:tcPr>
            <w:tcW w:w="7961" w:type="dxa"/>
            <w:tcBorders>
              <w:top w:val="single" w:color="auto" w:sz="4" w:space="0"/>
              <w:left w:val="single" w:color="auto" w:sz="4" w:space="0"/>
              <w:bottom w:val="single" w:color="auto" w:sz="4" w:space="0"/>
              <w:right w:val="single" w:color="auto" w:sz="4" w:space="0"/>
            </w:tcBorders>
            <w:shd w:val="clear" w:color="auto" w:fill="auto"/>
          </w:tcPr>
          <w:p w14:paraId="5BA6EFF2">
            <w:pPr>
              <w:spacing w:line="360" w:lineRule="auto"/>
              <w:jc w:val="left"/>
              <w:rPr>
                <w:rFonts w:ascii="宋体" w:hAnsi="宋体" w:eastAsia="宋体" w:cs="宋体"/>
                <w:bCs/>
                <w:szCs w:val="21"/>
              </w:rPr>
            </w:pPr>
            <w:r>
              <w:rPr>
                <w:rFonts w:hint="eastAsia" w:ascii="宋体" w:hAnsi="宋体" w:eastAsia="宋体" w:cs="宋体"/>
                <w:bCs/>
                <w:szCs w:val="21"/>
              </w:rPr>
              <w:t>供应商保证提供的报刊是合法出版，若因非法出版或产生知识产权纠纷，供应商负全部责任。出现与采购清单不符、报刊出现装订、印刷质量问题和损坏时，供应商保证负责及时退换或按报刊每册单价、报纸每张单价原价赔偿。</w:t>
            </w:r>
          </w:p>
        </w:tc>
      </w:tr>
      <w:tr w14:paraId="53BB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8" w:type="dxa"/>
            <w:tcBorders>
              <w:top w:val="single" w:color="auto" w:sz="4" w:space="0"/>
              <w:left w:val="single" w:color="auto" w:sz="4" w:space="0"/>
              <w:bottom w:val="single" w:color="auto" w:sz="4" w:space="0"/>
              <w:right w:val="single" w:color="auto" w:sz="4" w:space="0"/>
            </w:tcBorders>
            <w:shd w:val="clear" w:color="auto" w:fill="auto"/>
            <w:vAlign w:val="center"/>
          </w:tcPr>
          <w:p w14:paraId="05CABCE9">
            <w:pPr>
              <w:spacing w:line="360" w:lineRule="auto"/>
              <w:jc w:val="center"/>
              <w:rPr>
                <w:rFonts w:ascii="宋体" w:hAnsi="宋体" w:eastAsia="宋体" w:cs="宋体"/>
                <w:bCs/>
                <w:szCs w:val="21"/>
              </w:rPr>
            </w:pPr>
            <w:r>
              <w:rPr>
                <w:rFonts w:hint="eastAsia" w:ascii="宋体" w:hAnsi="宋体" w:eastAsia="宋体" w:cs="宋体"/>
                <w:bCs/>
                <w:szCs w:val="21"/>
              </w:rPr>
              <w:t>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83DA0BA">
            <w:pPr>
              <w:spacing w:line="360" w:lineRule="auto"/>
              <w:jc w:val="center"/>
              <w:rPr>
                <w:rFonts w:ascii="宋体" w:hAnsi="宋体" w:eastAsia="宋体" w:cs="宋体"/>
                <w:bCs/>
                <w:szCs w:val="21"/>
              </w:rPr>
            </w:pPr>
            <w:r>
              <w:rPr>
                <w:rFonts w:hint="eastAsia" w:ascii="宋体" w:hAnsi="宋体" w:eastAsia="宋体" w:cs="宋体"/>
                <w:bCs/>
                <w:spacing w:val="-2"/>
                <w:kern w:val="0"/>
                <w:szCs w:val="21"/>
                <w:lang w:val="en-AU"/>
              </w:rPr>
              <w:t>送货要求</w:t>
            </w:r>
          </w:p>
        </w:tc>
        <w:tc>
          <w:tcPr>
            <w:tcW w:w="7961" w:type="dxa"/>
            <w:tcBorders>
              <w:top w:val="single" w:color="auto" w:sz="4" w:space="0"/>
              <w:left w:val="single" w:color="auto" w:sz="4" w:space="0"/>
              <w:bottom w:val="single" w:color="auto" w:sz="4" w:space="0"/>
              <w:right w:val="single" w:color="auto" w:sz="4" w:space="0"/>
            </w:tcBorders>
            <w:shd w:val="clear" w:color="auto" w:fill="auto"/>
          </w:tcPr>
          <w:p w14:paraId="578AF69C">
            <w:pPr>
              <w:spacing w:line="360" w:lineRule="auto"/>
              <w:jc w:val="left"/>
            </w:pPr>
            <w:r>
              <w:rPr>
                <w:rFonts w:hint="eastAsia"/>
              </w:rPr>
              <w:t>供应商应当免费按照采购方要求的固定数量投递到采购方指定地址，供应商应当在送报刊时提供与每批报刊数量、品种、价格相符的详细电脑清单，供应商承诺并保证每周一至周日均有送货，每天送1-2次，当日报纸需每天早上9：00前送到。即报纸、期刊送到指定地点中的指定地點或报箱。供应商承诺保证严格按照采购方指定送货地点供货，保证不随意增减合并采购清单的份数。</w:t>
            </w:r>
          </w:p>
          <w:tbl>
            <w:tblPr>
              <w:tblStyle w:val="12"/>
              <w:tblW w:w="7735" w:type="dxa"/>
              <w:tblInd w:w="0" w:type="dxa"/>
              <w:tblLayout w:type="fixed"/>
              <w:tblCellMar>
                <w:top w:w="0" w:type="dxa"/>
                <w:left w:w="0" w:type="dxa"/>
                <w:bottom w:w="0" w:type="dxa"/>
                <w:right w:w="0" w:type="dxa"/>
              </w:tblCellMar>
            </w:tblPr>
            <w:tblGrid>
              <w:gridCol w:w="1064"/>
              <w:gridCol w:w="2437"/>
              <w:gridCol w:w="4234"/>
            </w:tblGrid>
            <w:tr w14:paraId="099E9A83">
              <w:tblPrEx>
                <w:tblCellMar>
                  <w:top w:w="0" w:type="dxa"/>
                  <w:left w:w="0" w:type="dxa"/>
                  <w:bottom w:w="0" w:type="dxa"/>
                  <w:right w:w="0" w:type="dxa"/>
                </w:tblCellMar>
              </w:tblPrEx>
              <w:trPr>
                <w:trHeight w:val="561" w:hRule="atLeast"/>
              </w:trPr>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6A431">
                  <w:pPr>
                    <w:widowControl/>
                    <w:tabs>
                      <w:tab w:val="left" w:pos="-720"/>
                      <w:tab w:val="left" w:pos="144"/>
                      <w:tab w:val="left" w:pos="192"/>
                    </w:tabs>
                    <w:suppressAutoHyphens/>
                    <w:spacing w:line="384" w:lineRule="auto"/>
                    <w:jc w:val="center"/>
                    <w:rPr>
                      <w:rFonts w:asciiTheme="minorEastAsia" w:hAnsiTheme="minorEastAsia" w:cstheme="minorEastAsia"/>
                      <w:bCs/>
                      <w:spacing w:val="-2"/>
                      <w:kern w:val="0"/>
                      <w:szCs w:val="21"/>
                      <w:lang w:val="en-AU"/>
                    </w:rPr>
                  </w:pPr>
                  <w:r>
                    <w:rPr>
                      <w:rFonts w:hint="eastAsia" w:asciiTheme="minorEastAsia" w:hAnsiTheme="minorEastAsia" w:cstheme="minorEastAsia"/>
                      <w:bCs/>
                      <w:spacing w:val="-2"/>
                      <w:kern w:val="0"/>
                      <w:szCs w:val="21"/>
                    </w:rPr>
                    <w:t>序号</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47FD">
                  <w:pPr>
                    <w:widowControl/>
                    <w:tabs>
                      <w:tab w:val="left" w:pos="-720"/>
                      <w:tab w:val="left" w:pos="144"/>
                      <w:tab w:val="left" w:pos="192"/>
                    </w:tabs>
                    <w:suppressAutoHyphens/>
                    <w:spacing w:line="384" w:lineRule="auto"/>
                    <w:jc w:val="center"/>
                    <w:rPr>
                      <w:rFonts w:asciiTheme="minorEastAsia" w:hAnsiTheme="minorEastAsia" w:cstheme="minorEastAsia"/>
                      <w:bCs/>
                      <w:spacing w:val="-2"/>
                      <w:kern w:val="0"/>
                      <w:szCs w:val="21"/>
                      <w:lang w:val="en-AU"/>
                    </w:rPr>
                  </w:pPr>
                  <w:r>
                    <w:rPr>
                      <w:rFonts w:hint="eastAsia" w:asciiTheme="minorEastAsia" w:hAnsiTheme="minorEastAsia" w:cstheme="minorEastAsia"/>
                      <w:bCs/>
                      <w:spacing w:val="-2"/>
                      <w:kern w:val="0"/>
                      <w:szCs w:val="21"/>
                    </w:rPr>
                    <w:t>馆舍名称</w:t>
                  </w:r>
                </w:p>
              </w:tc>
              <w:tc>
                <w:tcPr>
                  <w:tcW w:w="4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0722">
                  <w:pPr>
                    <w:widowControl/>
                    <w:tabs>
                      <w:tab w:val="left" w:pos="-720"/>
                      <w:tab w:val="left" w:pos="144"/>
                      <w:tab w:val="left" w:pos="192"/>
                    </w:tabs>
                    <w:suppressAutoHyphens/>
                    <w:spacing w:line="384" w:lineRule="auto"/>
                    <w:jc w:val="center"/>
                    <w:rPr>
                      <w:rFonts w:asciiTheme="minorEastAsia" w:hAnsiTheme="minorEastAsia" w:cstheme="minorEastAsia"/>
                      <w:bCs/>
                      <w:spacing w:val="-2"/>
                      <w:kern w:val="0"/>
                      <w:szCs w:val="21"/>
                      <w:lang w:val="en-AU"/>
                    </w:rPr>
                  </w:pPr>
                  <w:r>
                    <w:rPr>
                      <w:rFonts w:hint="eastAsia" w:asciiTheme="minorEastAsia" w:hAnsiTheme="minorEastAsia" w:cstheme="minorEastAsia"/>
                      <w:bCs/>
                      <w:spacing w:val="-2"/>
                      <w:kern w:val="0"/>
                      <w:szCs w:val="21"/>
                    </w:rPr>
                    <w:t>地址</w:t>
                  </w:r>
                </w:p>
              </w:tc>
            </w:tr>
            <w:tr w14:paraId="567740DB">
              <w:tblPrEx>
                <w:tblCellMar>
                  <w:top w:w="0" w:type="dxa"/>
                  <w:left w:w="0" w:type="dxa"/>
                  <w:bottom w:w="0" w:type="dxa"/>
                  <w:right w:w="0" w:type="dxa"/>
                </w:tblCellMar>
              </w:tblPrEx>
              <w:trPr>
                <w:trHeight w:val="730" w:hRule="atLeast"/>
              </w:trPr>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F00B">
                  <w:pPr>
                    <w:widowControl/>
                    <w:tabs>
                      <w:tab w:val="left" w:pos="-720"/>
                      <w:tab w:val="left" w:pos="144"/>
                      <w:tab w:val="left" w:pos="192"/>
                    </w:tabs>
                    <w:suppressAutoHyphens/>
                    <w:spacing w:line="384" w:lineRule="auto"/>
                    <w:jc w:val="center"/>
                    <w:rPr>
                      <w:rFonts w:asciiTheme="minorEastAsia" w:hAnsiTheme="minorEastAsia" w:cstheme="minorEastAsia"/>
                      <w:bCs/>
                      <w:spacing w:val="-2"/>
                      <w:kern w:val="0"/>
                      <w:szCs w:val="21"/>
                    </w:rPr>
                  </w:pPr>
                  <w:r>
                    <w:rPr>
                      <w:rFonts w:hint="eastAsia" w:asciiTheme="minorEastAsia" w:hAnsiTheme="minorEastAsia" w:cstheme="minorEastAsia"/>
                      <w:bCs/>
                      <w:spacing w:val="-2"/>
                      <w:kern w:val="0"/>
                      <w:szCs w:val="21"/>
                    </w:rPr>
                    <w:t>1</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85F61">
                  <w:pPr>
                    <w:widowControl/>
                    <w:tabs>
                      <w:tab w:val="left" w:pos="-720"/>
                      <w:tab w:val="left" w:pos="144"/>
                      <w:tab w:val="left" w:pos="192"/>
                    </w:tabs>
                    <w:suppressAutoHyphens/>
                    <w:spacing w:line="384" w:lineRule="auto"/>
                    <w:jc w:val="center"/>
                    <w:rPr>
                      <w:rFonts w:asciiTheme="minorEastAsia" w:hAnsiTheme="minorEastAsia" w:cstheme="minorEastAsia"/>
                      <w:bCs/>
                      <w:spacing w:val="-2"/>
                      <w:kern w:val="0"/>
                      <w:szCs w:val="21"/>
                    </w:rPr>
                  </w:pPr>
                  <w:r>
                    <w:rPr>
                      <w:rFonts w:hint="eastAsia" w:asciiTheme="minorEastAsia" w:hAnsiTheme="minorEastAsia" w:cstheme="minorEastAsia"/>
                      <w:bCs/>
                      <w:spacing w:val="-2"/>
                      <w:kern w:val="0"/>
                      <w:szCs w:val="21"/>
                    </w:rPr>
                    <w:t>光明区图书馆</w:t>
                  </w:r>
                </w:p>
              </w:tc>
              <w:tc>
                <w:tcPr>
                  <w:tcW w:w="4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2A68B">
                  <w:pPr>
                    <w:widowControl/>
                    <w:tabs>
                      <w:tab w:val="left" w:pos="-720"/>
                      <w:tab w:val="left" w:pos="144"/>
                      <w:tab w:val="left" w:pos="192"/>
                    </w:tabs>
                    <w:suppressAutoHyphens/>
                    <w:spacing w:line="384" w:lineRule="auto"/>
                    <w:jc w:val="left"/>
                    <w:rPr>
                      <w:rFonts w:asciiTheme="minorEastAsia" w:hAnsiTheme="minorEastAsia" w:cstheme="minorEastAsia"/>
                      <w:bCs/>
                      <w:spacing w:val="-2"/>
                      <w:kern w:val="0"/>
                      <w:szCs w:val="21"/>
                    </w:rPr>
                  </w:pPr>
                  <w:r>
                    <w:rPr>
                      <w:rFonts w:hint="eastAsia" w:asciiTheme="minorEastAsia" w:hAnsiTheme="minorEastAsia" w:cstheme="minorEastAsia"/>
                      <w:bCs/>
                      <w:spacing w:val="-2"/>
                      <w:kern w:val="0"/>
                      <w:szCs w:val="21"/>
                    </w:rPr>
                    <w:t>光明区光明街道观光路3488号（光明区图书馆二楼服务台）</w:t>
                  </w:r>
                </w:p>
              </w:tc>
            </w:tr>
          </w:tbl>
          <w:p w14:paraId="6401BA20">
            <w:pPr>
              <w:pStyle w:val="2"/>
            </w:pPr>
          </w:p>
        </w:tc>
      </w:tr>
      <w:tr w14:paraId="7951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74E9C0">
            <w:pPr>
              <w:spacing w:line="360" w:lineRule="auto"/>
              <w:jc w:val="center"/>
              <w:rPr>
                <w:rFonts w:ascii="宋体" w:hAnsi="宋体" w:eastAsia="宋体" w:cs="宋体"/>
                <w:bCs/>
                <w:szCs w:val="21"/>
              </w:rPr>
            </w:pPr>
            <w:r>
              <w:rPr>
                <w:rFonts w:hint="eastAsia" w:ascii="宋体" w:hAnsi="宋体" w:eastAsia="宋体" w:cs="宋体"/>
                <w:bCs/>
                <w:szCs w:val="21"/>
              </w:rPr>
              <w:t>4</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EEB486">
            <w:pPr>
              <w:spacing w:line="360" w:lineRule="auto"/>
              <w:jc w:val="center"/>
              <w:rPr>
                <w:rFonts w:ascii="宋体" w:hAnsi="宋体" w:eastAsia="宋体" w:cs="宋体"/>
                <w:bCs/>
                <w:spacing w:val="-2"/>
                <w:kern w:val="0"/>
                <w:szCs w:val="21"/>
                <w:lang w:val="en-AU"/>
              </w:rPr>
            </w:pPr>
            <w:r>
              <w:rPr>
                <w:rFonts w:hint="eastAsia" w:ascii="宋体" w:hAnsi="宋体" w:eastAsia="宋体" w:cs="宋体"/>
                <w:bCs/>
                <w:szCs w:val="21"/>
              </w:rPr>
              <w:t>发行信息反馈要求</w:t>
            </w:r>
          </w:p>
        </w:tc>
        <w:tc>
          <w:tcPr>
            <w:tcW w:w="7961" w:type="dxa"/>
            <w:tcBorders>
              <w:top w:val="single" w:color="auto" w:sz="4" w:space="0"/>
              <w:left w:val="single" w:color="auto" w:sz="4" w:space="0"/>
              <w:bottom w:val="single" w:color="auto" w:sz="4" w:space="0"/>
              <w:right w:val="single" w:color="auto" w:sz="4" w:space="0"/>
            </w:tcBorders>
            <w:shd w:val="clear" w:color="auto" w:fill="auto"/>
          </w:tcPr>
          <w:p w14:paraId="7812FBFB">
            <w:pPr>
              <w:spacing w:line="360" w:lineRule="auto"/>
              <w:jc w:val="left"/>
              <w:rPr>
                <w:rFonts w:ascii="宋体" w:hAnsi="宋体" w:eastAsia="宋体" w:cs="宋体"/>
                <w:bCs/>
                <w:szCs w:val="21"/>
              </w:rPr>
            </w:pPr>
            <w:r>
              <w:rPr>
                <w:rFonts w:hint="eastAsia" w:ascii="宋体" w:hAnsi="宋体" w:eastAsia="宋体" w:cs="宋体"/>
                <w:bCs/>
                <w:szCs w:val="21"/>
              </w:rPr>
              <w:t>1、为了提升对采购方的投递服务，及时掌握短报缺刊情况及补缺报刊，供应商设立专职售后服务支持人员，为采购方每月提供“到刊情况统计表”（含报刊到达及缺报缺刊情况），并建立补送报刊应急预案，出现缺报缺刊的，马上启动补送报刊流程。</w:t>
            </w:r>
          </w:p>
        </w:tc>
      </w:tr>
      <w:tr w14:paraId="2D6C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FD9D7">
            <w:pPr>
              <w:rPr>
                <w:rFonts w:ascii="Times New Roman" w:hAnsi="Times New Roman" w:cs="Times New Roman"/>
                <w:sz w:val="20"/>
                <w:szCs w:val="20"/>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B8131C">
            <w:pPr>
              <w:rPr>
                <w:rFonts w:ascii="Times New Roman" w:hAnsi="Times New Roman" w:cs="Times New Roman"/>
                <w:sz w:val="20"/>
                <w:szCs w:val="20"/>
              </w:rPr>
            </w:pPr>
          </w:p>
        </w:tc>
        <w:tc>
          <w:tcPr>
            <w:tcW w:w="7961" w:type="dxa"/>
            <w:tcBorders>
              <w:top w:val="single" w:color="auto" w:sz="4" w:space="0"/>
              <w:left w:val="single" w:color="auto" w:sz="4" w:space="0"/>
              <w:bottom w:val="single" w:color="auto" w:sz="4" w:space="0"/>
              <w:right w:val="single" w:color="auto" w:sz="4" w:space="0"/>
            </w:tcBorders>
            <w:shd w:val="clear" w:color="auto" w:fill="auto"/>
          </w:tcPr>
          <w:p w14:paraId="2CF8B088">
            <w:pPr>
              <w:spacing w:line="360" w:lineRule="auto"/>
              <w:jc w:val="left"/>
              <w:rPr>
                <w:rFonts w:ascii="宋体" w:hAnsi="宋体" w:eastAsia="宋体" w:cs="宋体"/>
                <w:bCs/>
                <w:szCs w:val="21"/>
              </w:rPr>
            </w:pPr>
            <w:r>
              <w:rPr>
                <w:rFonts w:hint="eastAsia" w:ascii="宋体" w:hAnsi="宋体" w:eastAsia="宋体" w:cs="宋体"/>
                <w:bCs/>
                <w:szCs w:val="21"/>
              </w:rPr>
              <w:t>2、供应商应当编制“采购方采购清单中报刊变动情况表”，及时通知采购方。</w:t>
            </w:r>
          </w:p>
        </w:tc>
      </w:tr>
      <w:tr w14:paraId="26D8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D4EB0A">
            <w:pPr>
              <w:spacing w:line="360" w:lineRule="auto"/>
              <w:jc w:val="center"/>
              <w:rPr>
                <w:rFonts w:ascii="宋体" w:hAnsi="宋体" w:eastAsia="宋体" w:cs="宋体"/>
                <w:bCs/>
                <w:szCs w:val="21"/>
              </w:rPr>
            </w:pPr>
            <w:r>
              <w:rPr>
                <w:rFonts w:hint="eastAsia" w:ascii="宋体" w:hAnsi="宋体" w:eastAsia="宋体" w:cs="宋体"/>
                <w:bCs/>
                <w:szCs w:val="21"/>
              </w:rPr>
              <w:t>5</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F5E1AB">
            <w:pPr>
              <w:spacing w:line="360" w:lineRule="auto"/>
              <w:jc w:val="center"/>
              <w:rPr>
                <w:rFonts w:ascii="宋体" w:hAnsi="宋体" w:eastAsia="宋体" w:cs="宋体"/>
                <w:bCs/>
                <w:szCs w:val="21"/>
              </w:rPr>
            </w:pPr>
            <w:r>
              <w:rPr>
                <w:rFonts w:hint="eastAsia" w:ascii="宋体" w:hAnsi="宋体" w:eastAsia="宋体" w:cs="宋体"/>
                <w:bCs/>
                <w:szCs w:val="21"/>
              </w:rPr>
              <w:t>报刊查补要求</w:t>
            </w:r>
          </w:p>
        </w:tc>
        <w:tc>
          <w:tcPr>
            <w:tcW w:w="7961" w:type="dxa"/>
            <w:tcBorders>
              <w:top w:val="single" w:color="auto" w:sz="4" w:space="0"/>
              <w:left w:val="single" w:color="auto" w:sz="4" w:space="0"/>
              <w:bottom w:val="single" w:color="auto" w:sz="4" w:space="0"/>
              <w:right w:val="single" w:color="auto" w:sz="4" w:space="0"/>
            </w:tcBorders>
            <w:shd w:val="clear" w:color="auto" w:fill="auto"/>
          </w:tcPr>
          <w:p w14:paraId="5B6F1CFF">
            <w:pPr>
              <w:widowControl/>
              <w:tabs>
                <w:tab w:val="left" w:pos="-720"/>
                <w:tab w:val="left" w:pos="144"/>
                <w:tab w:val="left" w:pos="192"/>
              </w:tabs>
              <w:suppressAutoHyphens/>
              <w:spacing w:line="360" w:lineRule="auto"/>
              <w:jc w:val="left"/>
              <w:rPr>
                <w:rFonts w:ascii="宋体" w:hAnsi="宋体" w:eastAsia="宋体" w:cs="宋体"/>
                <w:bCs/>
                <w:szCs w:val="21"/>
              </w:rPr>
            </w:pPr>
            <w:r>
              <w:rPr>
                <w:rFonts w:hint="eastAsia" w:ascii="宋体" w:hAnsi="宋体" w:eastAsia="宋体" w:cs="宋体"/>
                <w:bCs/>
                <w:szCs w:val="21"/>
              </w:rPr>
              <w:t>1、设立专职售后服务支持人员负责报刊的查补工作，每月向采购方提供“报刊到达情况统计表”（含报刊到达及缺报缺刊情况）。</w:t>
            </w:r>
          </w:p>
        </w:tc>
      </w:tr>
      <w:tr w14:paraId="1188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DEA40B">
            <w:pPr>
              <w:rPr>
                <w:rFonts w:ascii="Times New Roman" w:hAnsi="Times New Roman" w:cs="Times New Roman"/>
                <w:sz w:val="20"/>
                <w:szCs w:val="20"/>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96BDBB">
            <w:pPr>
              <w:rPr>
                <w:rFonts w:ascii="Times New Roman" w:hAnsi="Times New Roman" w:cs="Times New Roman"/>
                <w:sz w:val="20"/>
                <w:szCs w:val="20"/>
              </w:rPr>
            </w:pPr>
          </w:p>
        </w:tc>
        <w:tc>
          <w:tcPr>
            <w:tcW w:w="7961" w:type="dxa"/>
            <w:tcBorders>
              <w:top w:val="single" w:color="auto" w:sz="4" w:space="0"/>
              <w:left w:val="single" w:color="auto" w:sz="4" w:space="0"/>
              <w:bottom w:val="single" w:color="auto" w:sz="4" w:space="0"/>
              <w:right w:val="single" w:color="auto" w:sz="4" w:space="0"/>
            </w:tcBorders>
            <w:shd w:val="clear" w:color="auto" w:fill="auto"/>
          </w:tcPr>
          <w:p w14:paraId="317FDD64">
            <w:pPr>
              <w:widowControl/>
              <w:tabs>
                <w:tab w:val="left" w:pos="-720"/>
                <w:tab w:val="left" w:pos="144"/>
                <w:tab w:val="left" w:pos="192"/>
              </w:tabs>
              <w:suppressAutoHyphens/>
              <w:spacing w:line="360" w:lineRule="auto"/>
              <w:jc w:val="left"/>
              <w:rPr>
                <w:rFonts w:ascii="宋体" w:hAnsi="宋体" w:eastAsia="宋体" w:cs="宋体"/>
                <w:bCs/>
                <w:szCs w:val="21"/>
              </w:rPr>
            </w:pPr>
            <w:r>
              <w:rPr>
                <w:rFonts w:hint="eastAsia" w:ascii="宋体" w:hAnsi="宋体" w:eastAsia="宋体" w:cs="宋体"/>
                <w:bCs/>
                <w:szCs w:val="21"/>
              </w:rPr>
              <w:t>2、供应商售后服务支持人员随时监控报刊到达时间，发生报刊到达时间晚于正常报刊到达时间的，应当及时向采购方说明情况，并启动查询、补报补刊流程。发生短缺或差错的，采购方有权要求供应商按原价赔偿，或者在采购方书面同意的情况下，供应商可以采取以下措施补救：（1）邮局内优先调剂；（2）本地零售补送报刊；（3）广州零售补送报刊；（4）向主发局或其他渠道邮寄购买，其中（1）至（3）项应当在本要求约定的到馆日后一周内补送，第（4）项供应商保证在出版后30天内到馆，如无法在上述期限内补齐，按报刊原价赔偿；</w:t>
            </w:r>
          </w:p>
        </w:tc>
      </w:tr>
    </w:tbl>
    <w:p w14:paraId="6BB568F2">
      <w:pPr>
        <w:pStyle w:val="2"/>
        <w:ind w:left="412" w:leftChars="196" w:firstLine="0" w:firstLineChars="0"/>
      </w:pPr>
    </w:p>
    <w:p w14:paraId="72B9E66A">
      <w:pPr>
        <w:numPr>
          <w:ilvl w:val="0"/>
          <w:numId w:val="3"/>
        </w:numPr>
        <w:spacing w:line="400" w:lineRule="exact"/>
        <w:ind w:firstLine="562" w:firstLineChars="200"/>
        <w:jc w:val="left"/>
        <w:rPr>
          <w:rFonts w:ascii="宋体" w:hAnsi="宋体" w:cs="宋体"/>
          <w:b/>
          <w:sz w:val="28"/>
          <w:szCs w:val="28"/>
        </w:rPr>
      </w:pPr>
      <w:r>
        <w:rPr>
          <w:rFonts w:hint="eastAsia" w:ascii="宋体" w:hAnsi="宋体" w:cs="宋体"/>
          <w:b/>
          <w:sz w:val="28"/>
          <w:szCs w:val="28"/>
        </w:rPr>
        <w:t>商务需求</w:t>
      </w:r>
    </w:p>
    <w:tbl>
      <w:tblPr>
        <w:tblStyle w:val="12"/>
        <w:tblW w:w="9105"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12"/>
        <w:gridCol w:w="6586"/>
      </w:tblGrid>
      <w:tr w14:paraId="2FFA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14:paraId="6A6DE56E">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088A5212">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目录</w:t>
            </w:r>
          </w:p>
        </w:tc>
        <w:tc>
          <w:tcPr>
            <w:tcW w:w="6586" w:type="dxa"/>
            <w:tcBorders>
              <w:top w:val="single" w:color="auto" w:sz="4" w:space="0"/>
              <w:left w:val="single" w:color="auto" w:sz="4" w:space="0"/>
              <w:bottom w:val="single" w:color="auto" w:sz="4" w:space="0"/>
              <w:right w:val="single" w:color="auto" w:sz="4" w:space="0"/>
            </w:tcBorders>
            <w:shd w:val="clear" w:color="auto" w:fill="auto"/>
            <w:vAlign w:val="center"/>
          </w:tcPr>
          <w:p w14:paraId="6C0C2CF7">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商务需求</w:t>
            </w:r>
          </w:p>
        </w:tc>
      </w:tr>
      <w:tr w14:paraId="18B5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8CDC03">
            <w:pPr>
              <w:spacing w:line="360" w:lineRule="auto"/>
              <w:rPr>
                <w:rFonts w:ascii="宋体" w:hAnsi="宋体" w:eastAsia="宋体" w:cs="宋体"/>
                <w:b/>
                <w:color w:val="auto"/>
                <w:szCs w:val="21"/>
              </w:rPr>
            </w:pPr>
            <w:r>
              <w:rPr>
                <w:rFonts w:hint="eastAsia" w:ascii="宋体" w:hAnsi="宋体" w:eastAsia="宋体" w:cs="宋体"/>
                <w:b/>
                <w:color w:val="auto"/>
                <w:szCs w:val="21"/>
              </w:rPr>
              <w:t>其他商务要求</w:t>
            </w:r>
          </w:p>
        </w:tc>
      </w:tr>
      <w:tr w14:paraId="7AFB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47279E">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1</w:t>
            </w: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FBA53D">
            <w:pPr>
              <w:spacing w:line="360" w:lineRule="auto"/>
              <w:jc w:val="center"/>
              <w:rPr>
                <w:rFonts w:ascii="宋体" w:hAnsi="宋体" w:eastAsia="宋体" w:cs="宋体"/>
                <w:color w:val="auto"/>
                <w:szCs w:val="21"/>
              </w:rPr>
            </w:pPr>
            <w:r>
              <w:rPr>
                <w:rFonts w:hint="eastAsia" w:ascii="宋体" w:hAnsi="宋体" w:eastAsia="宋体" w:cs="宋体"/>
                <w:color w:val="auto"/>
                <w:szCs w:val="21"/>
              </w:rPr>
              <w:t>关于交货</w:t>
            </w:r>
          </w:p>
        </w:tc>
        <w:tc>
          <w:tcPr>
            <w:tcW w:w="6586" w:type="dxa"/>
            <w:tcBorders>
              <w:top w:val="single" w:color="auto" w:sz="4" w:space="0"/>
              <w:left w:val="single" w:color="auto" w:sz="4" w:space="0"/>
              <w:bottom w:val="single" w:color="auto" w:sz="4" w:space="0"/>
              <w:right w:val="single" w:color="auto" w:sz="4" w:space="0"/>
            </w:tcBorders>
            <w:shd w:val="clear" w:color="auto" w:fill="auto"/>
            <w:vAlign w:val="center"/>
          </w:tcPr>
          <w:p w14:paraId="3B0E615C">
            <w:pPr>
              <w:spacing w:line="360" w:lineRule="auto"/>
              <w:rPr>
                <w:rFonts w:ascii="宋体" w:hAnsi="宋体" w:eastAsia="宋体" w:cs="宋体"/>
                <w:b/>
                <w:color w:val="auto"/>
                <w:szCs w:val="21"/>
              </w:rPr>
            </w:pPr>
            <w:r>
              <w:rPr>
                <w:rFonts w:hint="eastAsia" w:ascii="宋体" w:hAnsi="宋体" w:eastAsia="宋体" w:cs="宋体"/>
                <w:b/>
                <w:color w:val="auto"/>
                <w:szCs w:val="21"/>
              </w:rPr>
              <w:t>★</w:t>
            </w:r>
            <w:r>
              <w:rPr>
                <w:rFonts w:hint="eastAsia" w:ascii="宋体" w:hAnsi="宋体" w:eastAsia="宋体" w:cs="宋体"/>
                <w:bCs/>
                <w:color w:val="auto"/>
                <w:szCs w:val="21"/>
              </w:rPr>
              <w:t>1.1本项目履约期限为202</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年1月1日至</w:t>
            </w:r>
            <w:r>
              <w:rPr>
                <w:rFonts w:hint="eastAsia" w:ascii="宋体" w:hAnsi="宋体" w:eastAsia="宋体" w:cs="宋体"/>
                <w:bCs/>
                <w:color w:val="auto"/>
                <w:szCs w:val="21"/>
                <w:lang w:val="en-US" w:eastAsia="zh-CN"/>
              </w:rPr>
              <w:t>2026</w:t>
            </w:r>
            <w:r>
              <w:rPr>
                <w:rFonts w:hint="eastAsia" w:ascii="宋体" w:hAnsi="宋体" w:eastAsia="宋体" w:cs="宋体"/>
                <w:bCs/>
                <w:color w:val="auto"/>
                <w:szCs w:val="21"/>
              </w:rPr>
              <w:t>年12月31日。</w:t>
            </w:r>
          </w:p>
        </w:tc>
      </w:tr>
      <w:tr w14:paraId="08E5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6356FB">
            <w:pPr>
              <w:rPr>
                <w:rFonts w:ascii="Times New Roman" w:hAnsi="Times New Roman" w:cs="Times New Roman"/>
                <w:color w:val="auto"/>
                <w:sz w:val="20"/>
                <w:szCs w:val="20"/>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206830">
            <w:pPr>
              <w:rPr>
                <w:rFonts w:ascii="Times New Roman" w:hAnsi="Times New Roman" w:cs="Times New Roman"/>
                <w:color w:val="auto"/>
                <w:sz w:val="20"/>
                <w:szCs w:val="20"/>
              </w:rPr>
            </w:pPr>
          </w:p>
        </w:tc>
        <w:tc>
          <w:tcPr>
            <w:tcW w:w="6586" w:type="dxa"/>
            <w:tcBorders>
              <w:top w:val="single" w:color="auto" w:sz="4" w:space="0"/>
              <w:left w:val="single" w:color="auto" w:sz="4" w:space="0"/>
              <w:bottom w:val="single" w:color="auto" w:sz="4" w:space="0"/>
              <w:right w:val="single" w:color="auto" w:sz="4" w:space="0"/>
            </w:tcBorders>
            <w:shd w:val="clear" w:color="auto" w:fill="auto"/>
            <w:vAlign w:val="center"/>
          </w:tcPr>
          <w:p w14:paraId="08A2122B">
            <w:pPr>
              <w:spacing w:line="360" w:lineRule="auto"/>
              <w:rPr>
                <w:rFonts w:ascii="宋体" w:hAnsi="宋体" w:eastAsia="宋体" w:cs="宋体"/>
                <w:bCs/>
                <w:color w:val="auto"/>
                <w:szCs w:val="21"/>
              </w:rPr>
            </w:pPr>
            <w:r>
              <w:rPr>
                <w:rFonts w:hint="eastAsia" w:ascii="宋体" w:hAnsi="宋体" w:eastAsia="宋体" w:cs="宋体"/>
                <w:bCs/>
                <w:color w:val="auto"/>
                <w:szCs w:val="21"/>
              </w:rPr>
              <w:t>1.2交货地点：采购方指定地点。</w:t>
            </w:r>
          </w:p>
        </w:tc>
      </w:tr>
      <w:tr w14:paraId="0C23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1E2B0A">
            <w:pPr>
              <w:rPr>
                <w:rFonts w:ascii="Times New Roman" w:hAnsi="Times New Roman" w:cs="Times New Roman"/>
                <w:color w:val="auto"/>
                <w:sz w:val="20"/>
                <w:szCs w:val="20"/>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9F9E1D">
            <w:pPr>
              <w:rPr>
                <w:rFonts w:ascii="Times New Roman" w:hAnsi="Times New Roman" w:cs="Times New Roman"/>
                <w:color w:val="auto"/>
                <w:sz w:val="20"/>
                <w:szCs w:val="20"/>
              </w:rPr>
            </w:pPr>
          </w:p>
        </w:tc>
        <w:tc>
          <w:tcPr>
            <w:tcW w:w="6586" w:type="dxa"/>
            <w:tcBorders>
              <w:top w:val="single" w:color="auto" w:sz="4" w:space="0"/>
              <w:left w:val="single" w:color="auto" w:sz="4" w:space="0"/>
              <w:bottom w:val="single" w:color="auto" w:sz="4" w:space="0"/>
              <w:right w:val="single" w:color="auto" w:sz="4" w:space="0"/>
            </w:tcBorders>
            <w:shd w:val="clear" w:color="auto" w:fill="auto"/>
            <w:vAlign w:val="center"/>
          </w:tcPr>
          <w:p w14:paraId="7D2D19E1">
            <w:pPr>
              <w:spacing w:line="360" w:lineRule="auto"/>
              <w:rPr>
                <w:rFonts w:ascii="宋体" w:hAnsi="宋体" w:eastAsia="宋体" w:cs="宋体"/>
                <w:color w:val="auto"/>
                <w:spacing w:val="-3"/>
                <w:szCs w:val="21"/>
              </w:rPr>
            </w:pPr>
            <w:r>
              <w:rPr>
                <w:rFonts w:hint="eastAsia" w:ascii="宋体" w:hAnsi="宋体" w:eastAsia="宋体" w:cs="宋体"/>
                <w:bCs/>
                <w:color w:val="auto"/>
                <w:szCs w:val="21"/>
              </w:rPr>
              <w:t>1.3投标人必须承担的设备运输。</w:t>
            </w:r>
          </w:p>
        </w:tc>
      </w:tr>
      <w:tr w14:paraId="7A6C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C5A97">
            <w:pPr>
              <w:rPr>
                <w:rFonts w:ascii="Times New Roman" w:hAnsi="Times New Roman" w:cs="Times New Roman"/>
                <w:color w:val="auto"/>
                <w:sz w:val="20"/>
                <w:szCs w:val="20"/>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4594D4">
            <w:pPr>
              <w:rPr>
                <w:rFonts w:ascii="Times New Roman" w:hAnsi="Times New Roman" w:cs="Times New Roman"/>
                <w:color w:val="auto"/>
                <w:sz w:val="20"/>
                <w:szCs w:val="20"/>
              </w:rPr>
            </w:pPr>
          </w:p>
        </w:tc>
        <w:tc>
          <w:tcPr>
            <w:tcW w:w="6586" w:type="dxa"/>
            <w:tcBorders>
              <w:top w:val="single" w:color="auto" w:sz="4" w:space="0"/>
              <w:left w:val="single" w:color="auto" w:sz="4" w:space="0"/>
              <w:bottom w:val="single" w:color="auto" w:sz="4" w:space="0"/>
              <w:right w:val="single" w:color="auto" w:sz="4" w:space="0"/>
            </w:tcBorders>
            <w:shd w:val="clear" w:color="auto" w:fill="auto"/>
            <w:vAlign w:val="center"/>
          </w:tcPr>
          <w:p w14:paraId="12D6C2F8">
            <w:pPr>
              <w:spacing w:line="360" w:lineRule="auto"/>
              <w:rPr>
                <w:rFonts w:ascii="宋体" w:hAnsi="宋体" w:eastAsia="宋体" w:cs="宋体"/>
                <w:bCs/>
                <w:color w:val="auto"/>
                <w:szCs w:val="21"/>
              </w:rPr>
            </w:pPr>
            <w:r>
              <w:rPr>
                <w:rFonts w:hint="eastAsia" w:ascii="宋体" w:hAnsi="宋体" w:eastAsia="宋体" w:cs="宋体"/>
                <w:bCs/>
                <w:color w:val="auto"/>
                <w:szCs w:val="21"/>
              </w:rPr>
              <w:t>1.4所有提供至采购人之设备、物料等均要求为环保，节能，安全，高效型，并且是全新的、合格的、无任何缺陷的产品，外购设备必须为国内高品质、高工艺的产品。所有设备运输到达施工场地时的包装必须是原厂完整的。</w:t>
            </w:r>
          </w:p>
        </w:tc>
      </w:tr>
      <w:tr w14:paraId="06F1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14:paraId="56EC769E">
            <w:pPr>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6F6CF276">
            <w:pPr>
              <w:spacing w:line="360" w:lineRule="auto"/>
              <w:jc w:val="center"/>
              <w:rPr>
                <w:rFonts w:ascii="宋体" w:hAnsi="宋体" w:eastAsia="宋体" w:cs="宋体"/>
                <w:color w:val="auto"/>
                <w:szCs w:val="21"/>
              </w:rPr>
            </w:pPr>
            <w:r>
              <w:rPr>
                <w:rFonts w:hint="eastAsia" w:ascii="宋体" w:hAnsi="宋体" w:eastAsia="宋体" w:cs="宋体"/>
                <w:color w:val="auto"/>
                <w:szCs w:val="21"/>
              </w:rPr>
              <w:t>违约责任</w:t>
            </w:r>
          </w:p>
        </w:tc>
        <w:tc>
          <w:tcPr>
            <w:tcW w:w="6586" w:type="dxa"/>
            <w:tcBorders>
              <w:top w:val="single" w:color="auto" w:sz="4" w:space="0"/>
              <w:left w:val="single" w:color="auto" w:sz="4" w:space="0"/>
              <w:bottom w:val="single" w:color="auto" w:sz="4" w:space="0"/>
              <w:right w:val="single" w:color="auto" w:sz="4" w:space="0"/>
            </w:tcBorders>
            <w:shd w:val="clear" w:color="auto" w:fill="auto"/>
            <w:vAlign w:val="center"/>
          </w:tcPr>
          <w:p w14:paraId="00251DEA">
            <w:pPr>
              <w:spacing w:line="360" w:lineRule="auto"/>
              <w:rPr>
                <w:rFonts w:ascii="宋体" w:hAnsi="宋体" w:eastAsia="宋体" w:cs="宋体"/>
                <w:bCs/>
                <w:color w:val="auto"/>
                <w:szCs w:val="21"/>
              </w:rPr>
            </w:pPr>
            <w:r>
              <w:rPr>
                <w:rFonts w:hint="eastAsia" w:ascii="宋体" w:hAnsi="宋体" w:eastAsia="宋体" w:cs="宋体"/>
                <w:color w:val="auto"/>
                <w:kern w:val="0"/>
                <w:szCs w:val="21"/>
              </w:rPr>
              <w:t>如果供应商提供的报刊为非法出版物，属严重违约，因此造成采购方或者第三方损失的，供应商独立承担法律责任。如对采购方造成重大损失，供应商需承担一切法律责任和相应的赔偿。采购方可据此终止供应商供货资格。</w:t>
            </w:r>
          </w:p>
        </w:tc>
      </w:tr>
      <w:tr w14:paraId="41A3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14:paraId="75D1DF72">
            <w:pPr>
              <w:spacing w:line="360" w:lineRule="auto"/>
              <w:rPr>
                <w:rFonts w:ascii="宋体" w:hAnsi="宋体" w:eastAsia="宋体" w:cs="宋体"/>
                <w:color w:val="auto"/>
                <w:szCs w:val="21"/>
              </w:rPr>
            </w:pPr>
            <w:r>
              <w:rPr>
                <w:rFonts w:hint="eastAsia" w:ascii="宋体" w:hAnsi="宋体" w:eastAsia="宋体" w:cs="宋体"/>
                <w:color w:val="auto"/>
                <w:szCs w:val="21"/>
              </w:rPr>
              <w:t>3</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B2F4421">
            <w:pPr>
              <w:spacing w:line="360" w:lineRule="auto"/>
              <w:jc w:val="center"/>
              <w:rPr>
                <w:rFonts w:ascii="宋体" w:hAnsi="宋体" w:eastAsia="宋体" w:cs="宋体"/>
                <w:color w:val="auto"/>
                <w:szCs w:val="21"/>
              </w:rPr>
            </w:pPr>
            <w:r>
              <w:rPr>
                <w:rFonts w:hint="eastAsia" w:ascii="宋体" w:hAnsi="宋体" w:eastAsia="宋体" w:cs="宋体"/>
                <w:color w:val="auto"/>
                <w:szCs w:val="21"/>
              </w:rPr>
              <w:t>报价要求</w:t>
            </w:r>
          </w:p>
        </w:tc>
        <w:tc>
          <w:tcPr>
            <w:tcW w:w="6586" w:type="dxa"/>
            <w:tcBorders>
              <w:top w:val="single" w:color="auto" w:sz="4" w:space="0"/>
              <w:left w:val="single" w:color="auto" w:sz="4" w:space="0"/>
              <w:bottom w:val="single" w:color="auto" w:sz="4" w:space="0"/>
              <w:right w:val="single" w:color="auto" w:sz="4" w:space="0"/>
            </w:tcBorders>
            <w:shd w:val="clear" w:color="auto" w:fill="auto"/>
            <w:vAlign w:val="center"/>
          </w:tcPr>
          <w:p w14:paraId="2DD06AB2">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（一）本项目投标报价采用包干制，应包括货物成本、法定税费和企</w:t>
            </w:r>
          </w:p>
          <w:p w14:paraId="73FD8B13">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业的利润。由企业根据招标文件所提供的资料自行测算投标报价；一经中标，投标报价作为中标单位与采购人签订的合同金额，合同期限内不做调整。</w:t>
            </w:r>
          </w:p>
          <w:p w14:paraId="65A505C3">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二）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19CD4BA">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（三）投标人的投标报价，应是本项目招标范围和招标文件及合同条款上所列的各项内容中所述的全部，不得以任何理由予以重复，并以投标人在投标文件中提出的综合单价或总价为依据。</w:t>
            </w:r>
          </w:p>
          <w:p w14:paraId="62070BEF">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四）除非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343B5791">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（五）投标人应充分了解项目的位置、情况、道路及任何其它足以影响投标报价的情况，任何因忽视或误解项目情况而导致的索赔或服务期限延长申请将不获批准。</w:t>
            </w:r>
          </w:p>
          <w:p w14:paraId="33F8F0D6">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六）投标人不得期望通过索赔等方式获取补偿，否则，除可能遭到拒绝外，还可能将被作为不良行为记录在案，并可能影响其以后参加政府采购的项目投标。各投标人在投标报价时，应充分考虑投标报价的风险。</w:t>
            </w:r>
          </w:p>
        </w:tc>
      </w:tr>
      <w:tr w14:paraId="31AD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14:paraId="7E59F405">
            <w:pPr>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069924B2">
            <w:pPr>
              <w:spacing w:line="360" w:lineRule="auto"/>
              <w:jc w:val="center"/>
              <w:rPr>
                <w:rFonts w:ascii="宋体" w:hAnsi="宋体" w:eastAsia="宋体" w:cs="宋体"/>
                <w:color w:val="auto"/>
                <w:szCs w:val="21"/>
              </w:rPr>
            </w:pPr>
            <w:r>
              <w:rPr>
                <w:rFonts w:hint="eastAsia" w:ascii="宋体" w:hAnsi="宋体" w:eastAsia="宋体" w:cs="宋体"/>
                <w:color w:val="auto"/>
                <w:szCs w:val="21"/>
              </w:rPr>
              <w:t>付款方式</w:t>
            </w:r>
          </w:p>
        </w:tc>
        <w:tc>
          <w:tcPr>
            <w:tcW w:w="6586" w:type="dxa"/>
            <w:tcBorders>
              <w:top w:val="single" w:color="auto" w:sz="4" w:space="0"/>
              <w:left w:val="single" w:color="auto" w:sz="4" w:space="0"/>
              <w:bottom w:val="single" w:color="auto" w:sz="4" w:space="0"/>
              <w:right w:val="single" w:color="auto" w:sz="4" w:space="0"/>
            </w:tcBorders>
            <w:shd w:val="clear" w:color="auto" w:fill="auto"/>
            <w:vAlign w:val="center"/>
          </w:tcPr>
          <w:p w14:paraId="1B64FA97">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1、以报刊订阅清单和发票作为结算依据，同意结算报刊款。</w:t>
            </w:r>
          </w:p>
          <w:p w14:paraId="5B96139C">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2、对于停报刊，供应商应当于202</w:t>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年02月2</w:t>
            </w:r>
            <w:r>
              <w:rPr>
                <w:rFonts w:hint="eastAsia" w:ascii="宋体" w:hAnsi="宋体" w:eastAsia="宋体" w:cs="宋体"/>
                <w:color w:val="auto"/>
                <w:kern w:val="0"/>
                <w:szCs w:val="21"/>
                <w:lang w:val="en-US" w:eastAsia="zh-CN"/>
              </w:rPr>
              <w:t>8</w:t>
            </w:r>
            <w:r>
              <w:rPr>
                <w:rFonts w:hint="eastAsia" w:ascii="宋体" w:hAnsi="宋体" w:eastAsia="宋体" w:cs="宋体"/>
                <w:color w:val="auto"/>
                <w:kern w:val="0"/>
                <w:szCs w:val="21"/>
              </w:rPr>
              <w:t>日前向采购方提供明细财务结算清单，并在采购方就停报刊发出退款通知后7个工作日内，根据采购方订购清单所列报刊价格如数退款给采购方充当来年报刊预定款。</w:t>
            </w:r>
            <w:bookmarkStart w:id="13" w:name="_GoBack"/>
            <w:bookmarkEnd w:id="13"/>
          </w:p>
          <w:p w14:paraId="69CAFEFE">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3、如果发生报刊短缺或差错，供应商不能按照在本要求约定的期限内补齐的，供应商应当赔偿采购方，供应商应当于202</w:t>
            </w: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年0</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月28日前就此向采购方提供明细财务结算清单，并在采购方就报刊短缺或差错发出退款通知后7个工作日内，根据采购方订购清单所列报刊价格如数退款给采购方充当来年报刊预定款。</w:t>
            </w:r>
          </w:p>
          <w:p w14:paraId="1FDB17BA">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4、终止本要求时，对于采购方已经提交采购清单但尚未到馆的报刊，供应商负有按采购方要求继续供货的义务。该服务期限为订购起始日起至来年12月31日为一个服务周期。 当年期刊供货最迟在</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月份催缴前完成全部供应完毕。</w:t>
            </w:r>
          </w:p>
          <w:p w14:paraId="3DFB52CC">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5、供应商投递员每天投递报刊时必须与采购方图书馆专职工作人员进行报刊勾挑核对，数量准确后由双方专职工作人员签字留底并作为双方结算的依据。若报刊签收后丢失情况，供应商不负赔偿责任。</w:t>
            </w:r>
          </w:p>
        </w:tc>
      </w:tr>
    </w:tbl>
    <w:p w14:paraId="460C8F63">
      <w:pPr>
        <w:pStyle w:val="2"/>
        <w:ind w:firstLine="0" w:firstLineChars="0"/>
        <w:rPr>
          <w:color w:val="auto"/>
        </w:rPr>
      </w:pPr>
    </w:p>
    <w:p w14:paraId="0324BB8C">
      <w:pPr>
        <w:numPr>
          <w:ilvl w:val="0"/>
          <w:numId w:val="3"/>
        </w:numPr>
        <w:spacing w:line="400" w:lineRule="exact"/>
        <w:ind w:firstLine="562" w:firstLineChars="200"/>
        <w:jc w:val="left"/>
        <w:rPr>
          <w:rFonts w:ascii="宋体" w:hAnsi="宋体" w:cs="宋体"/>
          <w:b/>
          <w:bCs/>
          <w:color w:val="auto"/>
          <w:sz w:val="28"/>
          <w:szCs w:val="28"/>
        </w:rPr>
      </w:pPr>
      <w:r>
        <w:rPr>
          <w:rFonts w:hint="eastAsia" w:ascii="宋体" w:hAnsi="宋体" w:cs="宋体"/>
          <w:b/>
          <w:bCs/>
          <w:color w:val="auto"/>
          <w:sz w:val="28"/>
          <w:szCs w:val="28"/>
        </w:rPr>
        <w:t>注意事项</w:t>
      </w:r>
    </w:p>
    <w:p w14:paraId="2B8F154A">
      <w:pPr>
        <w:widowControl/>
        <w:tabs>
          <w:tab w:val="left" w:pos="-720"/>
          <w:tab w:val="left" w:pos="144"/>
          <w:tab w:val="left" w:pos="192"/>
        </w:tabs>
        <w:suppressAutoHyphens/>
        <w:spacing w:line="384" w:lineRule="auto"/>
        <w:ind w:firstLine="944" w:firstLineChars="400"/>
        <w:rPr>
          <w:rFonts w:ascii="宋体" w:hAnsi="宋体" w:cs="宋体"/>
          <w:bCs/>
          <w:color w:val="auto"/>
          <w:spacing w:val="-2"/>
          <w:kern w:val="0"/>
          <w:sz w:val="24"/>
          <w:lang w:val="en-AU"/>
        </w:rPr>
      </w:pPr>
      <w:r>
        <w:rPr>
          <w:rFonts w:hint="eastAsia" w:ascii="宋体" w:hAnsi="宋体" w:cs="宋体"/>
          <w:bCs/>
          <w:color w:val="auto"/>
          <w:spacing w:val="-2"/>
          <w:kern w:val="0"/>
          <w:sz w:val="24"/>
          <w:lang w:val="en-AU"/>
        </w:rPr>
        <w:t>1、中标人不得将项目非法分包或转包给任何单位和个人。否则，采购单位有权即刻终止合同，并要求中标人赔偿相应损失。</w:t>
      </w:r>
    </w:p>
    <w:p w14:paraId="65C20FE3">
      <w:pPr>
        <w:widowControl/>
        <w:tabs>
          <w:tab w:val="left" w:pos="-720"/>
          <w:tab w:val="left" w:pos="144"/>
          <w:tab w:val="left" w:pos="192"/>
        </w:tabs>
        <w:suppressAutoHyphens/>
        <w:spacing w:line="384" w:lineRule="auto"/>
        <w:ind w:firstLine="944" w:firstLineChars="400"/>
        <w:rPr>
          <w:rFonts w:ascii="宋体" w:hAnsi="宋体" w:cs="宋体"/>
          <w:bCs/>
          <w:color w:val="auto"/>
          <w:spacing w:val="-2"/>
          <w:kern w:val="0"/>
          <w:sz w:val="24"/>
          <w:lang w:val="en-AU"/>
        </w:rPr>
      </w:pPr>
      <w:r>
        <w:rPr>
          <w:rFonts w:hint="eastAsia" w:ascii="宋体" w:hAnsi="宋体" w:cs="宋体"/>
          <w:bCs/>
          <w:color w:val="auto"/>
          <w:spacing w:val="-2"/>
          <w:kern w:val="0"/>
          <w:sz w:val="24"/>
          <w:lang w:val="en-AU"/>
        </w:rPr>
        <w:t>2、投标人使用的标准必须是国际公认或国家、或地方政府颁布的同等或更高的标准，如投标人使用的标准低于上述标准,评标委员会将有权不予接受，投标人必须列表将明显的差异详细说明。</w:t>
      </w:r>
    </w:p>
    <w:p w14:paraId="16591B7E">
      <w:pPr>
        <w:widowControl/>
        <w:tabs>
          <w:tab w:val="left" w:pos="-720"/>
          <w:tab w:val="left" w:pos="144"/>
          <w:tab w:val="left" w:pos="192"/>
        </w:tabs>
        <w:suppressAutoHyphens/>
        <w:spacing w:line="384" w:lineRule="auto"/>
        <w:ind w:firstLine="944" w:firstLineChars="400"/>
        <w:rPr>
          <w:rFonts w:ascii="宋体" w:hAnsi="宋体" w:cs="宋体"/>
          <w:bCs/>
          <w:color w:val="auto"/>
          <w:spacing w:val="-2"/>
          <w:kern w:val="0"/>
          <w:sz w:val="24"/>
          <w:lang w:val="en-AU"/>
        </w:rPr>
      </w:pPr>
      <w:r>
        <w:rPr>
          <w:rFonts w:hint="eastAsia" w:ascii="宋体" w:hAnsi="宋体" w:cs="宋体"/>
          <w:bCs/>
          <w:color w:val="auto"/>
          <w:spacing w:val="-2"/>
          <w:kern w:val="0"/>
          <w:sz w:val="24"/>
          <w:lang w:val="en-AU"/>
        </w:rPr>
        <w:t>3、供应商须在法定质疑期内一次性提出针对同一采购程序环节的质疑。</w:t>
      </w:r>
    </w:p>
    <w:p w14:paraId="6B2EB4FA">
      <w:pPr>
        <w:widowControl/>
        <w:tabs>
          <w:tab w:val="left" w:pos="-720"/>
          <w:tab w:val="left" w:pos="144"/>
          <w:tab w:val="left" w:pos="192"/>
        </w:tabs>
        <w:suppressAutoHyphens/>
        <w:spacing w:line="384" w:lineRule="auto"/>
        <w:ind w:firstLine="944" w:firstLineChars="400"/>
      </w:pPr>
      <w:r>
        <w:rPr>
          <w:rFonts w:hint="eastAsia" w:ascii="宋体" w:hAnsi="宋体" w:cs="宋体"/>
          <w:bCs/>
          <w:color w:val="auto"/>
          <w:spacing w:val="-2"/>
          <w:kern w:val="0"/>
          <w:sz w:val="24"/>
          <w:lang w:val="en-AU"/>
        </w:rPr>
        <w:t>4、本项目按照政府采购相关法律法规和政策文件规定执行。</w:t>
      </w:r>
      <w:bookmarkEnd w:id="0"/>
      <w:bookmarkEnd w:id="1"/>
      <w:bookmarkEnd w:id="2"/>
      <w:bookmarkEnd w:id="3"/>
      <w:bookmarkEnd w:id="4"/>
      <w:bookmarkEnd w:id="5"/>
      <w:bookmarkEnd w:id="6"/>
      <w:bookmarkEnd w:id="7"/>
      <w:bookmarkEnd w:id="8"/>
      <w:bookmarkEnd w:id="9"/>
      <w:bookmarkEnd w:id="10"/>
      <w:bookmarkEnd w:id="11"/>
      <w:bookmarkEnd w:id="12"/>
    </w:p>
    <w:sectPr>
      <w:footerReference r:id="rId3" w:type="default"/>
      <w:pgSz w:w="12240" w:h="15840"/>
      <w:pgMar w:top="1440" w:right="1800" w:bottom="1440" w:left="1800" w:header="72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CD1A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03F4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903F4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F8DEA"/>
    <w:multiLevelType w:val="multilevel"/>
    <w:tmpl w:val="FCDF8DE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ACFA63"/>
    <w:multiLevelType w:val="singleLevel"/>
    <w:tmpl w:val="0FACFA63"/>
    <w:lvl w:ilvl="0" w:tentative="0">
      <w:start w:val="3"/>
      <w:numFmt w:val="chineseCounting"/>
      <w:suff w:val="nothing"/>
      <w:lvlText w:val="%1、"/>
      <w:lvlJc w:val="left"/>
      <w:rPr>
        <w:rFonts w:hint="eastAsia"/>
      </w:rPr>
    </w:lvl>
  </w:abstractNum>
  <w:abstractNum w:abstractNumId="2">
    <w:nsid w:val="75E19146"/>
    <w:multiLevelType w:val="singleLevel"/>
    <w:tmpl w:val="75E1914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NzVkMWQ4YmQ5ZDBlZmY2ZGE5NGNkNmJkMTk1NjgifQ=="/>
  </w:docVars>
  <w:rsids>
    <w:rsidRoot w:val="00F654DE"/>
    <w:rsid w:val="00632672"/>
    <w:rsid w:val="008E45B5"/>
    <w:rsid w:val="00ED1404"/>
    <w:rsid w:val="00F654DE"/>
    <w:rsid w:val="01977089"/>
    <w:rsid w:val="05FB6D97"/>
    <w:rsid w:val="073C15AE"/>
    <w:rsid w:val="084E7652"/>
    <w:rsid w:val="09434CDD"/>
    <w:rsid w:val="0DB81991"/>
    <w:rsid w:val="10F81177"/>
    <w:rsid w:val="151F144C"/>
    <w:rsid w:val="16E47543"/>
    <w:rsid w:val="22B53395"/>
    <w:rsid w:val="24B27754"/>
    <w:rsid w:val="26F77178"/>
    <w:rsid w:val="28933DAC"/>
    <w:rsid w:val="29D11A3A"/>
    <w:rsid w:val="2A2A509D"/>
    <w:rsid w:val="2A4415B6"/>
    <w:rsid w:val="2A7F517F"/>
    <w:rsid w:val="30956DEC"/>
    <w:rsid w:val="36B937BF"/>
    <w:rsid w:val="371C5729"/>
    <w:rsid w:val="39533A9E"/>
    <w:rsid w:val="3B0A4DAB"/>
    <w:rsid w:val="400C1A2F"/>
    <w:rsid w:val="42446DF5"/>
    <w:rsid w:val="456964EC"/>
    <w:rsid w:val="472D71AB"/>
    <w:rsid w:val="477C0DDF"/>
    <w:rsid w:val="48A95C04"/>
    <w:rsid w:val="49296D45"/>
    <w:rsid w:val="4DB56DF9"/>
    <w:rsid w:val="4E8A1092"/>
    <w:rsid w:val="50474462"/>
    <w:rsid w:val="54381E93"/>
    <w:rsid w:val="5CD86660"/>
    <w:rsid w:val="60477D84"/>
    <w:rsid w:val="65210900"/>
    <w:rsid w:val="66884C81"/>
    <w:rsid w:val="6A2549E7"/>
    <w:rsid w:val="6FA336A4"/>
    <w:rsid w:val="750C2E14"/>
    <w:rsid w:val="77B04234"/>
    <w:rsid w:val="77E51F05"/>
    <w:rsid w:val="7C0F40A8"/>
    <w:rsid w:val="7E98007E"/>
    <w:rsid w:val="7F313C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1050"/>
        <w:tab w:val="left" w:pos="2040"/>
      </w:tabs>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Document Map"/>
    <w:basedOn w:val="1"/>
    <w:link w:val="21"/>
    <w:qFormat/>
    <w:uiPriority w:val="0"/>
    <w:rPr>
      <w:rFonts w:ascii="宋体" w:eastAsia="宋体"/>
      <w:sz w:val="18"/>
      <w:szCs w:val="18"/>
    </w:rPr>
  </w:style>
  <w:style w:type="paragraph" w:styleId="6">
    <w:name w:val="annotation text"/>
    <w:basedOn w:val="1"/>
    <w:link w:val="25"/>
    <w:qFormat/>
    <w:uiPriority w:val="0"/>
    <w:pPr>
      <w:jc w:val="left"/>
    </w:pPr>
  </w:style>
  <w:style w:type="paragraph" w:styleId="7">
    <w:name w:val="Body Text"/>
    <w:basedOn w:val="1"/>
    <w:link w:val="16"/>
    <w:qFormat/>
    <w:uiPriority w:val="0"/>
    <w:pPr>
      <w:tabs>
        <w:tab w:val="left" w:pos="562"/>
        <w:tab w:val="left" w:pos="3372"/>
        <w:tab w:val="left" w:pos="3653"/>
      </w:tabs>
    </w:pPr>
    <w:rPr>
      <w:rFonts w:ascii="Calibri" w:hAnsi="Calibri" w:eastAsia="宋体" w:cs="Times New Roman"/>
      <w:szCs w:val="22"/>
    </w:rPr>
  </w:style>
  <w:style w:type="paragraph" w:styleId="8">
    <w:name w:val="footer"/>
    <w:basedOn w:val="1"/>
    <w:link w:val="23"/>
    <w:qFormat/>
    <w:uiPriority w:val="0"/>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0"/>
    <w:qFormat/>
    <w:uiPriority w:val="0"/>
    <w:pPr>
      <w:tabs>
        <w:tab w:val="left" w:pos="0"/>
      </w:tabs>
      <w:spacing w:line="400" w:lineRule="atLeast"/>
    </w:pPr>
    <w:rPr>
      <w:rFonts w:ascii="Arial" w:hAnsi="Arial" w:eastAsia="宋体" w:cs="Times New Roman"/>
      <w:color w:val="000000"/>
    </w:rPr>
  </w:style>
  <w:style w:type="paragraph" w:styleId="11">
    <w:name w:val="Title"/>
    <w:basedOn w:val="1"/>
    <w:next w:val="1"/>
    <w:link w:val="24"/>
    <w:qFormat/>
    <w:uiPriority w:val="0"/>
    <w:pPr>
      <w:spacing w:before="240" w:after="60"/>
      <w:jc w:val="center"/>
      <w:outlineLvl w:val="0"/>
    </w:pPr>
    <w:rPr>
      <w:rFonts w:ascii="Arial" w:hAnsi="Arial" w:eastAsia="隶书" w:cs="Arial"/>
      <w:b/>
      <w:bCs/>
      <w:sz w:val="32"/>
      <w:szCs w:val="32"/>
    </w:rPr>
  </w:style>
  <w:style w:type="character" w:styleId="14">
    <w:name w:val="annotation reference"/>
    <w:basedOn w:val="13"/>
    <w:qFormat/>
    <w:uiPriority w:val="0"/>
    <w:rPr>
      <w:sz w:val="21"/>
      <w:szCs w:val="21"/>
    </w:rPr>
  </w:style>
  <w:style w:type="paragraph" w:customStyle="1" w:styleId="15">
    <w:name w:val="Default"/>
    <w:basedOn w:val="1"/>
    <w:qFormat/>
    <w:uiPriority w:val="0"/>
    <w:pPr>
      <w:autoSpaceDE w:val="0"/>
      <w:autoSpaceDN w:val="0"/>
      <w:adjustRightInd w:val="0"/>
      <w:jc w:val="left"/>
    </w:pPr>
    <w:rPr>
      <w:rFonts w:hint="eastAsia" w:ascii="宋体" w:hAnsi="Times New Roman" w:eastAsia="宋体" w:cs="Times New Roman"/>
      <w:color w:val="000000"/>
      <w:kern w:val="0"/>
      <w:sz w:val="24"/>
    </w:rPr>
  </w:style>
  <w:style w:type="character" w:customStyle="1" w:styleId="16">
    <w:name w:val="正文文本 Char"/>
    <w:basedOn w:val="13"/>
    <w:link w:val="7"/>
    <w:qFormat/>
    <w:uiPriority w:val="0"/>
    <w:rPr>
      <w:rFonts w:hint="default" w:ascii="Calibri" w:hAnsi="Calibri" w:cs="Calibri"/>
      <w:kern w:val="2"/>
      <w:sz w:val="21"/>
      <w:szCs w:val="22"/>
    </w:rPr>
  </w:style>
  <w:style w:type="paragraph" w:customStyle="1" w:styleId="17">
    <w:name w:val="msolistparagraph"/>
    <w:basedOn w:val="1"/>
    <w:qFormat/>
    <w:uiPriority w:val="0"/>
    <w:pPr>
      <w:ind w:firstLine="420" w:firstLineChars="200"/>
    </w:pPr>
    <w:rPr>
      <w:rFonts w:ascii="Calibri" w:hAnsi="Calibri" w:eastAsia="宋体" w:cs="Times New Roman"/>
      <w:szCs w:val="22"/>
    </w:rPr>
  </w:style>
  <w:style w:type="paragraph" w:customStyle="1" w:styleId="18">
    <w:name w:val="0级"/>
    <w:basedOn w:val="1"/>
    <w:link w:val="19"/>
    <w:qFormat/>
    <w:uiPriority w:val="0"/>
    <w:pPr>
      <w:ind w:left="420" w:hanging="420"/>
    </w:pPr>
    <w:rPr>
      <w:rFonts w:hint="eastAsia" w:ascii="宋体" w:hAnsi="宋体" w:eastAsia="宋体" w:cs="Times New Roman"/>
      <w:color w:val="000000"/>
      <w:szCs w:val="21"/>
    </w:rPr>
  </w:style>
  <w:style w:type="character" w:customStyle="1" w:styleId="19">
    <w:name w:val="0级 Char"/>
    <w:basedOn w:val="13"/>
    <w:link w:val="18"/>
    <w:qFormat/>
    <w:uiPriority w:val="0"/>
    <w:rPr>
      <w:rFonts w:hint="eastAsia" w:ascii="宋体" w:hAnsi="宋体" w:eastAsia="宋体" w:cs="宋体"/>
      <w:color w:val="000000"/>
      <w:kern w:val="2"/>
      <w:sz w:val="21"/>
      <w:szCs w:val="21"/>
    </w:rPr>
  </w:style>
  <w:style w:type="character" w:customStyle="1" w:styleId="20">
    <w:name w:val="正文文本 2 Char"/>
    <w:basedOn w:val="13"/>
    <w:link w:val="10"/>
    <w:qFormat/>
    <w:uiPriority w:val="0"/>
    <w:rPr>
      <w:rFonts w:ascii="Arial" w:hAnsi="Arial" w:cs="Arial"/>
      <w:color w:val="000000"/>
      <w:kern w:val="2"/>
      <w:sz w:val="21"/>
      <w:szCs w:val="24"/>
    </w:rPr>
  </w:style>
  <w:style w:type="character" w:customStyle="1" w:styleId="21">
    <w:name w:val="文档结构图 Char"/>
    <w:basedOn w:val="13"/>
    <w:link w:val="5"/>
    <w:qFormat/>
    <w:uiPriority w:val="0"/>
    <w:rPr>
      <w:rFonts w:ascii="宋体" w:hAnsiTheme="minorHAnsi" w:cstheme="minorBidi"/>
      <w:kern w:val="2"/>
      <w:sz w:val="18"/>
      <w:szCs w:val="18"/>
    </w:rPr>
  </w:style>
  <w:style w:type="character" w:customStyle="1" w:styleId="22">
    <w:name w:val="页眉 Char"/>
    <w:basedOn w:val="13"/>
    <w:link w:val="9"/>
    <w:qFormat/>
    <w:uiPriority w:val="0"/>
    <w:rPr>
      <w:rFonts w:asciiTheme="minorHAnsi" w:hAnsiTheme="minorHAnsi" w:eastAsiaTheme="minorEastAsia" w:cstheme="minorBidi"/>
      <w:kern w:val="2"/>
      <w:sz w:val="18"/>
      <w:szCs w:val="18"/>
    </w:rPr>
  </w:style>
  <w:style w:type="character" w:customStyle="1" w:styleId="23">
    <w:name w:val="页脚 Char"/>
    <w:basedOn w:val="13"/>
    <w:link w:val="8"/>
    <w:qFormat/>
    <w:uiPriority w:val="0"/>
    <w:rPr>
      <w:rFonts w:asciiTheme="minorHAnsi" w:hAnsiTheme="minorHAnsi" w:eastAsiaTheme="minorEastAsia" w:cstheme="minorBidi"/>
      <w:kern w:val="2"/>
      <w:sz w:val="18"/>
      <w:szCs w:val="18"/>
    </w:rPr>
  </w:style>
  <w:style w:type="character" w:customStyle="1" w:styleId="24">
    <w:name w:val="标题 Char"/>
    <w:basedOn w:val="13"/>
    <w:link w:val="11"/>
    <w:qFormat/>
    <w:uiPriority w:val="0"/>
    <w:rPr>
      <w:rFonts w:ascii="Arial" w:hAnsi="Arial" w:eastAsia="隶书" w:cs="Arial"/>
      <w:b/>
      <w:bCs/>
      <w:kern w:val="2"/>
      <w:sz w:val="32"/>
      <w:szCs w:val="32"/>
    </w:rPr>
  </w:style>
  <w:style w:type="character" w:customStyle="1" w:styleId="25">
    <w:name w:val="批注文字 Char"/>
    <w:basedOn w:val="13"/>
    <w:link w:val="6"/>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2927</Words>
  <Characters>2998</Characters>
  <Lines>55</Lines>
  <Paragraphs>15</Paragraphs>
  <TotalTime>27</TotalTime>
  <ScaleCrop>false</ScaleCrop>
  <LinksUpToDate>false</LinksUpToDate>
  <CharactersWithSpaces>2999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2023-08-04T01:21:00Z</dcterms:created>
  <dc:creator>Administrator</dc:creator>
  <cp:lastModifiedBy>曾静灵</cp:lastModifiedBy>
  <dcterms:modified xsi:type="dcterms:W3CDTF">2025-10-14T02:52:48Z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F5B826F8C4B5400B9F7D2442AFDCA7FA_13</vt:lpwstr>
  </property>
  <property fmtid="{D5CDD505-2E9C-101B-9397-08002B2CF9AE}" pid="4" name="KSOTemplateDocerSaveRecord">
    <vt:lpwstr>eyJoZGlkIjoiN2MwNjdiNDYyM2ViMjFlYzBkZjFhNjIxYTU2ZjdjY2MiLCJ1c2VySWQiOiIyNjE5MDY4MDUifQ==</vt:lpwstr>
  </property>
</Properties>
</file>