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1"/>
          <w:numId w:val="0"/>
        </w:numPr>
        <w:autoSpaceDE w:val="0"/>
        <w:autoSpaceDN w:val="0"/>
        <w:adjustRightInd w:val="0"/>
        <w:ind w:right="-20"/>
        <w:jc w:val="left"/>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eastAsia="zh-CN"/>
        </w:rPr>
        <w:t>附件：</w:t>
      </w:r>
      <w:r>
        <w:rPr>
          <w:rFonts w:hint="eastAsia" w:ascii="宋体" w:hAnsi="宋体" w:eastAsia="宋体" w:cs="宋体"/>
          <w:b/>
          <w:bCs/>
          <w:color w:val="000000"/>
          <w:kern w:val="0"/>
          <w:sz w:val="32"/>
          <w:szCs w:val="32"/>
          <w:lang w:val="en-US" w:eastAsia="zh-CN"/>
        </w:rPr>
        <w:t>1</w:t>
      </w:r>
    </w:p>
    <w:p>
      <w:pPr>
        <w:numPr>
          <w:ilvl w:val="-1"/>
          <w:numId w:val="0"/>
        </w:numPr>
        <w:autoSpaceDE w:val="0"/>
        <w:autoSpaceDN w:val="0"/>
        <w:adjustRightInd w:val="0"/>
        <w:ind w:right="-20"/>
        <w:jc w:val="center"/>
        <w:rPr>
          <w:rFonts w:hint="eastAsia" w:ascii="宋体" w:hAnsi="宋体" w:eastAsia="宋体" w:cs="宋体"/>
          <w:b/>
          <w:bCs/>
          <w:color w:val="000000"/>
          <w:kern w:val="0"/>
          <w:sz w:val="32"/>
          <w:szCs w:val="32"/>
        </w:rPr>
      </w:pPr>
    </w:p>
    <w:p>
      <w:pPr>
        <w:numPr>
          <w:ilvl w:val="-1"/>
          <w:numId w:val="0"/>
        </w:numPr>
        <w:autoSpaceDE w:val="0"/>
        <w:autoSpaceDN w:val="0"/>
        <w:adjustRightInd w:val="0"/>
        <w:ind w:right="-2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光明区图书馆环境艺术设计馆建设项目采购需求</w:t>
      </w:r>
    </w:p>
    <w:p>
      <w:pPr>
        <w:numPr>
          <w:ilvl w:val="-1"/>
          <w:numId w:val="0"/>
        </w:numPr>
        <w:autoSpaceDE w:val="0"/>
        <w:autoSpaceDN w:val="0"/>
        <w:adjustRightInd w:val="0"/>
        <w:ind w:left="0" w:right="-20"/>
        <w:jc w:val="left"/>
        <w:rPr>
          <w:rFonts w:hint="eastAsia" w:ascii="宋体" w:hAnsi="宋体" w:eastAsia="宋体" w:cs="宋体"/>
          <w:color w:val="000000"/>
          <w:kern w:val="0"/>
          <w:sz w:val="24"/>
          <w:szCs w:val="32"/>
          <w:lang w:eastAsia="zh-CN"/>
        </w:rPr>
      </w:pPr>
    </w:p>
    <w:p>
      <w:pPr>
        <w:numPr>
          <w:ilvl w:val="0"/>
          <w:numId w:val="1"/>
        </w:numPr>
        <w:autoSpaceDE w:val="0"/>
        <w:autoSpaceDN w:val="0"/>
        <w:adjustRightInd w:val="0"/>
        <w:ind w:left="0" w:right="-20"/>
        <w:jc w:val="left"/>
        <w:rPr>
          <w:rFonts w:hint="eastAsia" w:ascii="宋体" w:hAnsi="宋体" w:eastAsia="宋体" w:cs="宋体"/>
          <w:b/>
          <w:bCs/>
          <w:color w:val="000000"/>
          <w:kern w:val="0"/>
          <w:sz w:val="24"/>
          <w:szCs w:val="32"/>
          <w:lang w:eastAsia="zh-CN"/>
        </w:rPr>
      </w:pPr>
      <w:r>
        <w:rPr>
          <w:rFonts w:hint="eastAsia" w:ascii="宋体" w:hAnsi="宋体" w:eastAsia="宋体" w:cs="宋体"/>
          <w:b/>
          <w:bCs/>
          <w:color w:val="000000"/>
          <w:kern w:val="0"/>
          <w:sz w:val="24"/>
          <w:szCs w:val="32"/>
          <w:lang w:eastAsia="zh-CN"/>
        </w:rPr>
        <w:t>项目概况</w:t>
      </w:r>
    </w:p>
    <w:p>
      <w:pPr>
        <w:keepNext w:val="0"/>
        <w:keepLines w:val="0"/>
        <w:pageBreakBefore w:val="0"/>
        <w:widowControl w:val="0"/>
        <w:kinsoku/>
        <w:wordWrap/>
        <w:overflowPunct/>
        <w:topLinePunct w:val="0"/>
        <w:autoSpaceDE w:val="0"/>
        <w:autoSpaceDN w:val="0"/>
        <w:bidi w:val="0"/>
        <w:adjustRightInd w:val="0"/>
        <w:snapToGrid/>
        <w:spacing w:line="352" w:lineRule="exact"/>
        <w:ind w:right="62" w:firstLine="488" w:firstLineChars="200"/>
        <w:jc w:val="left"/>
        <w:textAlignment w:val="auto"/>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为建设“设计之都”，进一步展示深圳“</w:t>
      </w:r>
      <w:bookmarkStart w:id="0" w:name="_GoBack"/>
      <w:bookmarkEnd w:id="0"/>
      <w:r>
        <w:rPr>
          <w:rFonts w:hint="eastAsia" w:ascii="宋体" w:hAnsi="宋体" w:eastAsia="宋体" w:cs="宋体"/>
          <w:spacing w:val="2"/>
          <w:kern w:val="0"/>
          <w:position w:val="0"/>
          <w:sz w:val="24"/>
          <w:szCs w:val="24"/>
          <w:lang w:val="en-US" w:eastAsia="zh-CN"/>
        </w:rPr>
        <w:t>十四五”期间文化建设成果，加强特色主题图书馆建设，提升丰富馆内空间功能，拟采取“馆中馆”融合形式在光明区图书馆六楼建设环境艺术设计馆，用于系统收藏艺术建筑景观设计等图书文献资料，供专业研究人员进行文献资料查阅及相关业务参考咨询和交流。根据《光明区图书馆环境艺术设计馆室内设计方案》，我方拟委托具有相关资质的第三方建筑装修装饰公司对整体空间进行建设及空间藏品陈列工作。经测算，所需费用不超28万元。</w:t>
      </w:r>
    </w:p>
    <w:p>
      <w:pPr>
        <w:pStyle w:val="2"/>
        <w:rPr>
          <w:rFonts w:hint="eastAsia"/>
          <w:lang w:eastAsia="zh-CN"/>
        </w:rPr>
      </w:pPr>
    </w:p>
    <w:p>
      <w:pPr>
        <w:pStyle w:val="6"/>
        <w:numPr>
          <w:ilvl w:val="0"/>
          <w:numId w:val="1"/>
        </w:numPr>
        <w:ind w:left="0" w:leftChars="0" w:firstLine="0" w:firstLineChars="0"/>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软硬装清单</w:t>
      </w:r>
    </w:p>
    <w:p>
      <w:pPr>
        <w:pStyle w:val="6"/>
        <w:numPr>
          <w:ilvl w:val="0"/>
          <w:numId w:val="0"/>
        </w:numPr>
        <w:ind w:leftChars="0"/>
        <w:rPr>
          <w:rFonts w:hint="eastAsia" w:ascii="宋体" w:hAnsi="宋体" w:eastAsia="宋体" w:cs="宋体"/>
          <w:b/>
          <w:bCs/>
          <w:color w:val="000000"/>
          <w:kern w:val="0"/>
          <w:sz w:val="24"/>
          <w:szCs w:val="32"/>
          <w:lang w:val="en-US" w:eastAsia="zh-CN" w:bidi="ar-SA"/>
        </w:rPr>
      </w:pPr>
    </w:p>
    <w:p>
      <w:pPr>
        <w:pStyle w:val="6"/>
        <w:numPr>
          <w:ilvl w:val="0"/>
          <w:numId w:val="2"/>
        </w:numPr>
        <w:ind w:leftChars="0"/>
        <w:jc w:val="center"/>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硬装工程清单</w:t>
      </w:r>
    </w:p>
    <w:p>
      <w:pPr>
        <w:widowControl w:val="0"/>
        <w:numPr>
          <w:ilvl w:val="0"/>
          <w:numId w:val="0"/>
        </w:numPr>
        <w:jc w:val="both"/>
        <w:rPr>
          <w:rFonts w:hint="eastAsia"/>
          <w:lang w:val="en-US" w:eastAsia="zh-CN"/>
        </w:rPr>
      </w:pPr>
    </w:p>
    <w:tbl>
      <w:tblPr>
        <w:tblStyle w:val="7"/>
        <w:tblW w:w="7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2325"/>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工程分项</w:t>
            </w:r>
          </w:p>
        </w:tc>
        <w:tc>
          <w:tcPr>
            <w:tcW w:w="4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原天花、原墙体砖墙、原过道地面保护性拆除；垃圾装袋；含人工费。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拆除部分修补；新建墙体及门梁；石膏板天花；天花、立面打底灰及油漆；造型灯槽；沙发背景墙制作；艺术墙布；定制双开门、消防门、隐藏门各一套；排风扇1个；材料、辅材及人工费。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全屋强电改造工程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1个强电箱；全屋灯具安装；全屋强电改造所需电线、线管、插座、开关及其他配件辅材；含人工费。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全屋弱电改造工程</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1个弱电箱；5台摄像头；2个无线网络信息点位的布线；全屋弱电改造所需电话线、网线、线管、插座及其他配件辅材；含人工费。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综合工程及管理费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室内地保工程；家具和地面防白蚁工程；完工后空气甲醛测试；含消防调整费用及消防报备费用；含空调新增风管和风口材料费；含管理费：施工前、施工中、施工后服务，工程质量3年保修；含人工费。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垃圾搬运费用</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请车运到垃圾场费用，含车费和人工费。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竣工现场清洁费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由专业人员清理施工现场杂物，清理施工过程中产生的天花、墙面、家俬漆面的污染物、灰尘等，按建筑面积计算。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材料搬运费</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将材料运至施工现场的费用。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施工保险</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工程一切险：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（1）项目物质赔偿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（2）第三者责任赔偿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（3）特种危险赔偿</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团体意外险：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（1）意外伤害身故及残疾保险金</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（2）意外伤害医疗保险金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（3）意外伤害住院津贴</w:t>
            </w:r>
          </w:p>
        </w:tc>
      </w:tr>
    </w:tbl>
    <w:p>
      <w:pPr>
        <w:autoSpaceDE w:val="0"/>
        <w:autoSpaceDN w:val="0"/>
        <w:adjustRightInd w:val="0"/>
        <w:spacing w:before="4" w:line="150" w:lineRule="exact"/>
        <w:jc w:val="left"/>
        <w:rPr>
          <w:rFonts w:hint="eastAsia" w:ascii="宋体" w:hAnsi="宋体" w:eastAsia="宋体" w:cs="宋体"/>
          <w:color w:val="000000"/>
          <w:kern w:val="0"/>
          <w:sz w:val="15"/>
          <w:szCs w:val="15"/>
        </w:rPr>
      </w:pPr>
    </w:p>
    <w:p>
      <w:pPr>
        <w:pStyle w:val="6"/>
        <w:numPr>
          <w:ilvl w:val="0"/>
          <w:numId w:val="0"/>
        </w:numPr>
        <w:ind w:leftChars="200"/>
        <w:jc w:val="both"/>
        <w:rPr>
          <w:rFonts w:hint="eastAsia" w:ascii="宋体" w:hAnsi="宋体" w:eastAsia="宋体" w:cs="宋体"/>
          <w:b/>
          <w:bCs/>
          <w:color w:val="000000"/>
          <w:kern w:val="0"/>
          <w:sz w:val="24"/>
          <w:szCs w:val="32"/>
          <w:lang w:val="en-US" w:eastAsia="zh-CN" w:bidi="ar-SA"/>
        </w:rPr>
      </w:pPr>
    </w:p>
    <w:p>
      <w:pPr>
        <w:pStyle w:val="6"/>
        <w:numPr>
          <w:ilvl w:val="0"/>
          <w:numId w:val="0"/>
        </w:numPr>
        <w:ind w:leftChars="200"/>
        <w:jc w:val="both"/>
        <w:rPr>
          <w:rFonts w:hint="eastAsia" w:ascii="宋体" w:hAnsi="宋体" w:eastAsia="宋体" w:cs="宋体"/>
          <w:b/>
          <w:bCs/>
          <w:color w:val="000000"/>
          <w:kern w:val="0"/>
          <w:sz w:val="24"/>
          <w:szCs w:val="32"/>
          <w:lang w:val="en-US" w:eastAsia="zh-CN" w:bidi="ar-SA"/>
        </w:rPr>
      </w:pPr>
    </w:p>
    <w:p>
      <w:pPr>
        <w:pStyle w:val="6"/>
        <w:numPr>
          <w:ilvl w:val="0"/>
          <w:numId w:val="0"/>
        </w:numPr>
        <w:ind w:leftChars="200"/>
        <w:jc w:val="center"/>
        <w:rPr>
          <w:rFonts w:hint="eastAsia" w:ascii="宋体" w:hAnsi="宋体" w:eastAsia="宋体" w:cs="宋体"/>
          <w:b/>
          <w:bCs/>
          <w:color w:val="000000"/>
          <w:kern w:val="0"/>
          <w:sz w:val="24"/>
          <w:szCs w:val="32"/>
          <w:lang w:val="en-US" w:eastAsia="zh-CN" w:bidi="ar-SA"/>
        </w:rPr>
      </w:pPr>
      <w:r>
        <w:rPr>
          <w:rFonts w:hint="eastAsia" w:ascii="宋体" w:hAnsi="宋体" w:eastAsia="宋体" w:cs="宋体"/>
          <w:b/>
          <w:bCs/>
          <w:color w:val="000000"/>
          <w:kern w:val="0"/>
          <w:sz w:val="24"/>
          <w:szCs w:val="32"/>
          <w:lang w:val="en-US" w:eastAsia="zh-CN" w:bidi="ar-SA"/>
        </w:rPr>
        <w:t>2、软装清单</w:t>
      </w:r>
    </w:p>
    <w:tbl>
      <w:tblPr>
        <w:tblStyle w:val="7"/>
        <w:tblpPr w:leftFromText="180" w:rightFromText="180" w:vertAnchor="text" w:horzAnchor="page" w:tblpX="1117" w:tblpY="934"/>
        <w:tblOverlap w:val="never"/>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440"/>
        <w:gridCol w:w="6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品类</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桌椅沙发</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含1张画案（L3500*W1400*H750mm 胡桃木饰面）；1张茶几（L1200*W900mm 实木框架+石 材+不锈钢）；2张边几（L600*W600*H650mm 木饰面+岩板）；2张洽谈桌（φ720*H750mm 五金+岩板）；9件单椅（1件L620*W590*H820mm 实木+藤编+不锈钢脚套；8件L550*W530*H850mm 实木框架+软包）；3件单人沙发（L720*W780*H850mm 实木框架+软包）；1件多人沙发（L2500*W700*H600mm 实木框架+软包+不锈钢）。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书架</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1组博古架（L900*W300*H2150 / L1760*W300*H2150/L900*W300*H2150mm 胡桃木饰面+带底板，暗藏灯带）；</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一组陈列柜（L900*W300*H2150 / L1755*W300*H2150/L900*W300*H2150mm 胡桃木饰面+带底板，暗藏灯带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灯具</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1件吊灯（L2200*W300*H1100mm ）；4件壁灯（H2580mm 高度可调节）；2件台灯（常规尺寸）；工程灯具若干（含LED射灯、面板灯、LED暗藏灯带、LED电源及所需所有辅材）。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67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1件壁饰（W1500*H1500mm 木雕手绘）；1件地毯（L3200*W3750mm 尼龙印花地毯，密度：1200克，成份100%尼龙6.6）；1副纱帘（W5120xH3050mm 进口纱帘，窗长沙，褶倍2.2，侧面固定轨道）；1件靠枕（480x480mm 布艺）；2件腰枕（480x480mm 布艺）；1件茶台（常规尺寸 复合材质）；1组造景（L1080*W340mm 复合材质）；2组雕塑台（L600*W600*H1000 复合材质）。</w:t>
            </w:r>
          </w:p>
        </w:tc>
      </w:tr>
    </w:tbl>
    <w:p>
      <w:pPr>
        <w:numPr>
          <w:ilvl w:val="0"/>
          <w:numId w:val="0"/>
        </w:numPr>
        <w:rPr>
          <w:rFonts w:hint="eastAsia" w:ascii="宋体" w:hAnsi="宋体" w:eastAsia="宋体" w:cs="宋体"/>
          <w:lang w:val="en-US" w:eastAsia="zh-CN"/>
        </w:rPr>
      </w:pPr>
    </w:p>
    <w:p>
      <w:pPr>
        <w:rPr>
          <w:rFonts w:hint="eastAsia" w:ascii="宋体" w:hAnsi="宋体" w:eastAsia="宋体" w:cs="宋体"/>
          <w:lang w:eastAsia="zh-CN"/>
        </w:rPr>
      </w:pPr>
      <w:r>
        <w:rPr>
          <w:rFonts w:hint="eastAsia" w:ascii="宋体" w:hAnsi="宋体" w:eastAsia="宋体" w:cs="宋体"/>
          <w:lang w:eastAsia="zh-CN"/>
        </w:rPr>
        <w:t>说明：以上清单需求中工程分项及软装所需品类、数量、规格、材质经咨询此项目室内设计公司及结合其室内设计图纸而定。</w:t>
      </w:r>
    </w:p>
    <w:p>
      <w:pPr>
        <w:numPr>
          <w:ilvl w:val="0"/>
          <w:numId w:val="0"/>
        </w:numPr>
        <w:autoSpaceDE w:val="0"/>
        <w:autoSpaceDN w:val="0"/>
        <w:adjustRightInd w:val="0"/>
        <w:spacing w:before="35" w:line="317" w:lineRule="auto"/>
        <w:ind w:leftChars="0" w:right="4177" w:rightChars="0"/>
        <w:jc w:val="left"/>
        <w:rPr>
          <w:rFonts w:hint="eastAsia" w:ascii="宋体" w:hAnsi="宋体" w:eastAsia="宋体" w:cs="宋体"/>
          <w:b/>
          <w:bCs/>
          <w:kern w:val="0"/>
          <w:sz w:val="24"/>
          <w:szCs w:val="24"/>
          <w:lang w:val="en-US" w:eastAsia="zh-CN"/>
        </w:rPr>
      </w:pPr>
    </w:p>
    <w:p>
      <w:pPr>
        <w:numPr>
          <w:ilvl w:val="0"/>
          <w:numId w:val="0"/>
        </w:numPr>
        <w:autoSpaceDE w:val="0"/>
        <w:autoSpaceDN w:val="0"/>
        <w:adjustRightInd w:val="0"/>
        <w:spacing w:before="35" w:line="317" w:lineRule="auto"/>
        <w:ind w:leftChars="0" w:right="4177" w:rightChars="0"/>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lang w:eastAsia="zh-CN"/>
        </w:rPr>
        <w:t>技术要求</w:t>
      </w:r>
    </w:p>
    <w:p>
      <w:pPr>
        <w:autoSpaceDE w:val="0"/>
        <w:autoSpaceDN w:val="0"/>
        <w:adjustRightInd w:val="0"/>
        <w:spacing w:line="352" w:lineRule="exact"/>
        <w:ind w:right="62"/>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w:t>
      </w:r>
      <w:r>
        <w:rPr>
          <w:rFonts w:hint="eastAsia" w:ascii="宋体" w:hAnsi="宋体" w:eastAsia="宋体" w:cs="宋体"/>
          <w:spacing w:val="2"/>
          <w:kern w:val="0"/>
          <w:position w:val="0"/>
          <w:sz w:val="24"/>
          <w:szCs w:val="24"/>
        </w:rPr>
        <w:t>项目施工贯彻执行各项技术政策、技术规程、规范、标准和技术管理制度</w:t>
      </w:r>
      <w:r>
        <w:rPr>
          <w:rFonts w:hint="eastAsia" w:ascii="宋体" w:hAnsi="宋体" w:eastAsia="宋体" w:cs="宋体"/>
          <w:spacing w:val="2"/>
          <w:kern w:val="0"/>
          <w:position w:val="0"/>
          <w:sz w:val="24"/>
          <w:szCs w:val="24"/>
          <w:lang w:eastAsia="zh-CN"/>
        </w:rPr>
        <w:t>，</w:t>
      </w:r>
      <w:r>
        <w:rPr>
          <w:rFonts w:hint="eastAsia" w:ascii="宋体" w:hAnsi="宋体" w:eastAsia="宋体" w:cs="宋体"/>
          <w:spacing w:val="2"/>
          <w:kern w:val="0"/>
          <w:position w:val="0"/>
          <w:sz w:val="24"/>
          <w:szCs w:val="24"/>
        </w:rPr>
        <w:t>按照现行的国家施工规范进行严格施工</w:t>
      </w:r>
      <w:r>
        <w:rPr>
          <w:rFonts w:hint="eastAsia" w:ascii="宋体" w:hAnsi="宋体" w:eastAsia="宋体" w:cs="宋体"/>
          <w:spacing w:val="2"/>
          <w:kern w:val="0"/>
          <w:position w:val="0"/>
          <w:sz w:val="24"/>
          <w:szCs w:val="24"/>
          <w:lang w:eastAsia="zh-CN"/>
        </w:rPr>
        <w:t>；</w:t>
      </w:r>
    </w:p>
    <w:p>
      <w:pPr>
        <w:autoSpaceDE w:val="0"/>
        <w:autoSpaceDN w:val="0"/>
        <w:adjustRightInd w:val="0"/>
        <w:spacing w:line="352" w:lineRule="exact"/>
        <w:ind w:right="62"/>
        <w:jc w:val="left"/>
        <w:rPr>
          <w:rFonts w:hint="eastAsia" w:ascii="宋体" w:hAnsi="宋体" w:eastAsia="宋体" w:cs="宋体"/>
          <w:spacing w:val="2"/>
          <w:kern w:val="0"/>
          <w:position w:val="0"/>
          <w:sz w:val="24"/>
          <w:szCs w:val="24"/>
        </w:rPr>
      </w:pPr>
      <w:r>
        <w:rPr>
          <w:rFonts w:hint="eastAsia" w:ascii="宋体" w:hAnsi="宋体" w:eastAsia="宋体" w:cs="宋体"/>
          <w:spacing w:val="2"/>
          <w:kern w:val="0"/>
          <w:position w:val="0"/>
          <w:sz w:val="24"/>
          <w:szCs w:val="24"/>
          <w:lang w:val="en-US" w:eastAsia="zh-CN"/>
        </w:rPr>
        <w:t>（二）</w:t>
      </w:r>
      <w:r>
        <w:rPr>
          <w:rFonts w:hint="eastAsia" w:ascii="宋体" w:hAnsi="宋体" w:eastAsia="宋体" w:cs="宋体"/>
          <w:spacing w:val="2"/>
          <w:kern w:val="0"/>
          <w:position w:val="0"/>
          <w:sz w:val="24"/>
          <w:szCs w:val="24"/>
        </w:rPr>
        <w:t>承包人采购的所有与工程有关的原材料（含半成品、成品）及设备、配件等，其质量必须符合相应的国家优等品产品标准，必须有产品合格证书。承包人在这些材料的订购和自采加工之前，应取得</w:t>
      </w:r>
      <w:r>
        <w:rPr>
          <w:rFonts w:hint="eastAsia" w:ascii="宋体" w:hAnsi="宋体" w:eastAsia="宋体" w:cs="宋体"/>
          <w:spacing w:val="2"/>
          <w:kern w:val="0"/>
          <w:position w:val="0"/>
          <w:sz w:val="24"/>
          <w:szCs w:val="24"/>
          <w:lang w:eastAsia="zh-CN"/>
        </w:rPr>
        <w:t>采购方</w:t>
      </w:r>
      <w:r>
        <w:rPr>
          <w:rFonts w:hint="eastAsia" w:ascii="宋体" w:hAnsi="宋体" w:eastAsia="宋体" w:cs="宋体"/>
          <w:spacing w:val="2"/>
          <w:kern w:val="0"/>
          <w:position w:val="0"/>
          <w:sz w:val="24"/>
          <w:szCs w:val="24"/>
        </w:rPr>
        <w:t>同意和批准，必要时应附有材料的样品及其材质和使用的有关说明；</w:t>
      </w:r>
    </w:p>
    <w:p>
      <w:pPr>
        <w:pStyle w:val="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rPr>
      </w:pPr>
      <w:r>
        <w:rPr>
          <w:rFonts w:hint="eastAsia" w:ascii="宋体" w:hAnsi="宋体" w:eastAsia="宋体" w:cs="宋体"/>
          <w:spacing w:val="2"/>
          <w:kern w:val="0"/>
          <w:position w:val="0"/>
          <w:sz w:val="24"/>
          <w:szCs w:val="24"/>
          <w:lang w:val="en-US" w:eastAsia="zh-CN"/>
        </w:rPr>
        <w:t>（三）投标方提供</w:t>
      </w:r>
      <w:r>
        <w:rPr>
          <w:rFonts w:hint="eastAsia" w:ascii="宋体" w:hAnsi="宋体" w:eastAsia="宋体" w:cs="宋体"/>
          <w:spacing w:val="2"/>
          <w:kern w:val="0"/>
          <w:position w:val="0"/>
          <w:sz w:val="24"/>
          <w:szCs w:val="24"/>
          <w:lang w:eastAsia="zh-CN"/>
        </w:rPr>
        <w:t>软硬装明细清单报价（含工程量）及施工方案；</w:t>
      </w:r>
    </w:p>
    <w:p>
      <w:pPr>
        <w:autoSpaceDE w:val="0"/>
        <w:autoSpaceDN w:val="0"/>
        <w:adjustRightInd w:val="0"/>
        <w:spacing w:line="352" w:lineRule="exact"/>
        <w:ind w:left="0" w:right="62"/>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val="en-US" w:eastAsia="zh-CN"/>
        </w:rPr>
        <w:t>（四）按照</w:t>
      </w:r>
      <w:r>
        <w:rPr>
          <w:rFonts w:hint="eastAsia" w:ascii="宋体" w:hAnsi="宋体" w:eastAsia="宋体" w:cs="宋体"/>
          <w:spacing w:val="2"/>
          <w:kern w:val="0"/>
          <w:position w:val="0"/>
          <w:sz w:val="24"/>
          <w:szCs w:val="24"/>
        </w:rPr>
        <w:t>安全管理体系、环境保护管理体系</w:t>
      </w:r>
      <w:r>
        <w:rPr>
          <w:rFonts w:hint="eastAsia" w:ascii="宋体" w:hAnsi="宋体" w:eastAsia="宋体" w:cs="宋体"/>
          <w:spacing w:val="2"/>
          <w:kern w:val="0"/>
          <w:position w:val="0"/>
          <w:sz w:val="24"/>
          <w:szCs w:val="24"/>
          <w:lang w:eastAsia="zh-CN"/>
        </w:rPr>
        <w:t>要求进行施工；</w:t>
      </w:r>
    </w:p>
    <w:p>
      <w:pPr>
        <w:autoSpaceDE w:val="0"/>
        <w:autoSpaceDN w:val="0"/>
        <w:adjustRightInd w:val="0"/>
        <w:spacing w:line="352" w:lineRule="exact"/>
        <w:ind w:left="0" w:right="62"/>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（五）做好现场成品保护，原有临时拆除设备设施进行正常恢复。</w:t>
      </w:r>
      <w:r>
        <w:rPr>
          <w:rFonts w:hint="eastAsia" w:ascii="宋体" w:hAnsi="宋体" w:eastAsia="宋体" w:cs="宋体"/>
          <w:spacing w:val="2"/>
          <w:kern w:val="0"/>
          <w:position w:val="0"/>
          <w:sz w:val="24"/>
          <w:szCs w:val="24"/>
          <w:lang w:val="en-US" w:eastAsia="zh-CN"/>
        </w:rPr>
        <w:tab/>
      </w:r>
    </w:p>
    <w:p>
      <w:pPr>
        <w:pStyle w:val="6"/>
        <w:ind w:left="0" w:leftChars="0" w:firstLine="0" w:firstLineChars="0"/>
        <w:rPr>
          <w:rFonts w:hint="eastAsia" w:ascii="宋体" w:hAnsi="宋体" w:eastAsia="宋体" w:cs="宋体"/>
          <w:lang w:val="en-US" w:eastAsia="zh-CN"/>
        </w:rPr>
      </w:pP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四、</w:t>
      </w:r>
      <w:r>
        <w:rPr>
          <w:rFonts w:hint="eastAsia" w:ascii="宋体" w:hAnsi="宋体" w:eastAsia="宋体" w:cs="宋体"/>
          <w:b/>
          <w:bCs/>
          <w:kern w:val="0"/>
          <w:sz w:val="24"/>
          <w:szCs w:val="24"/>
          <w:lang w:eastAsia="zh-CN"/>
        </w:rPr>
        <w:t>供应商资格要求</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投标人须具有独立法人资格及履行本项目的能力，具有独立承担民事责任能力；须具有本项目建筑装修装饰工程类的经营范围，提供营业执照副本原件复印件（原件备查，如企业营业执照未反映经营范围，须提供深圳市市场监督管理局网站</w:t>
      </w:r>
      <w:r>
        <w:rPr>
          <w:rFonts w:hint="eastAsia" w:ascii="宋体" w:hAnsi="宋体" w:eastAsia="宋体" w:cs="宋体"/>
          <w:spacing w:val="2"/>
          <w:kern w:val="0"/>
          <w:position w:val="0"/>
          <w:sz w:val="24"/>
          <w:szCs w:val="24"/>
          <w:lang w:val="en-US" w:eastAsia="zh-CN"/>
        </w:rPr>
        <w:t>或公司所在地</w:t>
      </w:r>
      <w:r>
        <w:rPr>
          <w:rFonts w:hint="eastAsia" w:ascii="宋体" w:hAnsi="宋体" w:eastAsia="宋体" w:cs="宋体"/>
          <w:spacing w:val="2"/>
          <w:kern w:val="0"/>
          <w:position w:val="0"/>
          <w:sz w:val="24"/>
          <w:szCs w:val="24"/>
          <w:lang w:eastAsia="zh-CN"/>
        </w:rPr>
        <w:t>关于供应商经营范围查询结果的截图）；</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（二）投标人法人证书及法人身份证复印件；被委托人投标报名的，须额外提供法人代表授权书及被委托人身份证复印件；</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（三）投标人须同时具有建筑装修装饰工程专业承包二级或以上资质和中国展览馆协会展览工程企业资质二级或以上资质；</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（四）投标人须具有建设行政主管部门颁发的安全生产许可证；</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val="en-US" w:eastAsia="zh-CN"/>
        </w:rPr>
        <w:t>（五）投标人需提供建筑装修装饰工程相关业绩案例及履约情况；</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（六）本项目不接受联合体投标，不允许分包、转包；</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（七）陪标责任：此项目不接收供应商同时投标，经查发现存在陪标现象，取消本次所有参标资格，</w:t>
      </w:r>
      <w:r>
        <w:rPr>
          <w:rFonts w:hint="eastAsia" w:ascii="宋体" w:hAnsi="宋体" w:eastAsia="宋体" w:cs="宋体"/>
          <w:spacing w:val="2"/>
          <w:kern w:val="0"/>
          <w:position w:val="0"/>
          <w:sz w:val="24"/>
          <w:szCs w:val="24"/>
          <w:lang w:val="en-US" w:eastAsia="zh-CN"/>
        </w:rPr>
        <w:t>一年内不得参与</w:t>
      </w:r>
      <w:r>
        <w:rPr>
          <w:rFonts w:hint="eastAsia" w:ascii="宋体" w:hAnsi="宋体" w:eastAsia="宋体" w:cs="宋体"/>
          <w:spacing w:val="2"/>
          <w:kern w:val="0"/>
          <w:position w:val="0"/>
          <w:sz w:val="24"/>
          <w:szCs w:val="24"/>
          <w:lang w:eastAsia="zh-CN"/>
        </w:rPr>
        <w:t>本单位其他同类型项目投标，并按相关规定进行上报和追责；</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（八）中标本项目供应商</w:t>
      </w:r>
      <w:r>
        <w:rPr>
          <w:rFonts w:hint="eastAsia" w:ascii="宋体" w:hAnsi="宋体" w:eastAsia="宋体" w:cs="宋体"/>
          <w:spacing w:val="2"/>
          <w:kern w:val="0"/>
          <w:position w:val="0"/>
          <w:sz w:val="24"/>
          <w:szCs w:val="24"/>
          <w:lang w:val="en-US" w:eastAsia="zh-CN"/>
        </w:rPr>
        <w:t>一年内不得参与</w:t>
      </w:r>
      <w:r>
        <w:rPr>
          <w:rFonts w:hint="eastAsia" w:ascii="宋体" w:hAnsi="宋体" w:eastAsia="宋体" w:cs="宋体"/>
          <w:spacing w:val="2"/>
          <w:kern w:val="0"/>
          <w:position w:val="0"/>
          <w:sz w:val="24"/>
          <w:szCs w:val="24"/>
          <w:lang w:eastAsia="zh-CN"/>
        </w:rPr>
        <w:t>本单位其他同类型项目投标。</w:t>
      </w: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val="en-US" w:eastAsia="zh-CN"/>
        </w:rPr>
      </w:pPr>
    </w:p>
    <w:p>
      <w:pPr>
        <w:autoSpaceDE w:val="0"/>
        <w:autoSpaceDN w:val="0"/>
        <w:adjustRightInd w:val="0"/>
        <w:spacing w:before="35" w:line="317" w:lineRule="auto"/>
        <w:ind w:left="0" w:right="4177"/>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五、</w:t>
      </w:r>
      <w:r>
        <w:rPr>
          <w:rFonts w:hint="eastAsia" w:ascii="宋体" w:hAnsi="宋体" w:eastAsia="宋体" w:cs="宋体"/>
          <w:b/>
          <w:bCs/>
          <w:kern w:val="0"/>
          <w:sz w:val="24"/>
          <w:szCs w:val="24"/>
          <w:lang w:eastAsia="zh-CN"/>
        </w:rPr>
        <w:t>其他要求</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eastAsia="zh-CN"/>
        </w:rPr>
      </w:pPr>
      <w:r>
        <w:rPr>
          <w:rFonts w:hint="eastAsia" w:ascii="宋体" w:hAnsi="宋体" w:eastAsia="宋体" w:cs="宋体"/>
          <w:spacing w:val="2"/>
          <w:kern w:val="0"/>
          <w:position w:val="0"/>
          <w:sz w:val="24"/>
          <w:szCs w:val="24"/>
          <w:lang w:eastAsia="zh-CN"/>
        </w:rPr>
        <w:t>（一）承包方式：包工包料；</w:t>
      </w:r>
    </w:p>
    <w:p>
      <w:pPr>
        <w:pStyle w:val="10"/>
        <w:numPr>
          <w:ilvl w:val="0"/>
          <w:numId w:val="0"/>
        </w:numPr>
        <w:autoSpaceDE w:val="0"/>
        <w:autoSpaceDN w:val="0"/>
        <w:adjustRightInd w:val="0"/>
        <w:spacing w:line="352" w:lineRule="exact"/>
        <w:ind w:left="0" w:leftChars="0" w:right="62" w:rightChars="0" w:firstLine="0" w:firstLineChars="0"/>
        <w:jc w:val="left"/>
        <w:rPr>
          <w:rFonts w:hint="default" w:ascii="宋体" w:hAnsi="宋体" w:eastAsia="宋体" w:cs="宋体"/>
          <w:spacing w:val="2"/>
          <w:kern w:val="0"/>
          <w:position w:val="0"/>
          <w:sz w:val="24"/>
          <w:szCs w:val="24"/>
          <w:lang w:val="en-US" w:eastAsia="zh-CN"/>
        </w:rPr>
      </w:pPr>
      <w:r>
        <w:rPr>
          <w:rFonts w:hint="eastAsia" w:ascii="宋体" w:hAnsi="宋体" w:eastAsia="宋体" w:cs="宋体"/>
          <w:spacing w:val="2"/>
          <w:kern w:val="0"/>
          <w:position w:val="0"/>
          <w:sz w:val="24"/>
          <w:szCs w:val="24"/>
          <w:lang w:eastAsia="zh-CN"/>
        </w:rPr>
        <w:t>（</w:t>
      </w:r>
      <w:r>
        <w:rPr>
          <w:rFonts w:hint="eastAsia" w:ascii="宋体" w:hAnsi="宋体" w:eastAsia="宋体" w:cs="宋体"/>
          <w:spacing w:val="2"/>
          <w:kern w:val="0"/>
          <w:position w:val="0"/>
          <w:sz w:val="24"/>
          <w:szCs w:val="24"/>
          <w:lang w:val="en-US" w:eastAsia="zh-CN"/>
        </w:rPr>
        <w:t>二</w:t>
      </w:r>
      <w:r>
        <w:rPr>
          <w:rFonts w:hint="eastAsia" w:ascii="宋体" w:hAnsi="宋体" w:eastAsia="宋体" w:cs="宋体"/>
          <w:spacing w:val="2"/>
          <w:kern w:val="0"/>
          <w:position w:val="0"/>
          <w:sz w:val="24"/>
          <w:szCs w:val="24"/>
          <w:lang w:eastAsia="zh-CN"/>
        </w:rPr>
        <w:t>）项目实施过程中，</w:t>
      </w:r>
      <w:r>
        <w:rPr>
          <w:rFonts w:hint="eastAsia" w:ascii="宋体" w:hAnsi="宋体" w:eastAsia="宋体" w:cs="宋体"/>
          <w:spacing w:val="2"/>
          <w:kern w:val="0"/>
          <w:position w:val="0"/>
          <w:sz w:val="24"/>
          <w:szCs w:val="24"/>
          <w:lang w:val="en-US" w:eastAsia="zh-CN"/>
        </w:rPr>
        <w:t>上述第二大项软硬装清单内工程量或数量存在增补及调整的，所增费用在项目报价总额内处理，乙方不再另外收取项目报价总额以外费用；</w:t>
      </w:r>
    </w:p>
    <w:p>
      <w:pPr>
        <w:pStyle w:val="10"/>
        <w:numPr>
          <w:ilvl w:val="0"/>
          <w:numId w:val="0"/>
        </w:numPr>
        <w:autoSpaceDE w:val="0"/>
        <w:autoSpaceDN w:val="0"/>
        <w:adjustRightInd w:val="0"/>
        <w:spacing w:line="352" w:lineRule="exact"/>
        <w:ind w:left="0" w:leftChars="0" w:right="62" w:rightChars="0" w:firstLine="0" w:firstLineChars="0"/>
        <w:jc w:val="left"/>
        <w:rPr>
          <w:rFonts w:hint="eastAsia" w:ascii="宋体" w:hAnsi="宋体" w:eastAsia="宋体" w:cs="宋体"/>
          <w:spacing w:val="2"/>
          <w:kern w:val="0"/>
          <w:position w:val="0"/>
          <w:sz w:val="24"/>
          <w:szCs w:val="24"/>
          <w:lang w:val="zh-CN"/>
        </w:rPr>
      </w:pPr>
      <w:r>
        <w:rPr>
          <w:rFonts w:hint="eastAsia" w:ascii="宋体" w:hAnsi="宋体" w:eastAsia="宋体" w:cs="宋体"/>
          <w:spacing w:val="2"/>
          <w:kern w:val="0"/>
          <w:position w:val="0"/>
          <w:sz w:val="24"/>
          <w:szCs w:val="24"/>
          <w:lang w:val="zh-CN"/>
        </w:rPr>
        <w:t>（</w:t>
      </w:r>
      <w:r>
        <w:rPr>
          <w:rFonts w:hint="eastAsia" w:ascii="宋体" w:hAnsi="宋体" w:eastAsia="宋体" w:cs="宋体"/>
          <w:spacing w:val="2"/>
          <w:kern w:val="0"/>
          <w:position w:val="0"/>
          <w:sz w:val="24"/>
          <w:szCs w:val="24"/>
          <w:lang w:val="en-US" w:eastAsia="zh-CN"/>
        </w:rPr>
        <w:t>三</w:t>
      </w:r>
      <w:r>
        <w:rPr>
          <w:rFonts w:hint="eastAsia" w:ascii="宋体" w:hAnsi="宋体" w:eastAsia="宋体" w:cs="宋体"/>
          <w:spacing w:val="2"/>
          <w:kern w:val="0"/>
          <w:position w:val="0"/>
          <w:sz w:val="24"/>
          <w:szCs w:val="24"/>
          <w:lang w:val="zh-CN"/>
        </w:rPr>
        <w:t>）施工期限：自合同签订之日</w:t>
      </w:r>
      <w:r>
        <w:rPr>
          <w:rFonts w:hint="eastAsia" w:ascii="宋体" w:hAnsi="宋体" w:eastAsia="宋体" w:cs="宋体"/>
          <w:spacing w:val="2"/>
          <w:kern w:val="0"/>
          <w:position w:val="0"/>
          <w:sz w:val="24"/>
          <w:szCs w:val="24"/>
          <w:lang w:val="en-US" w:eastAsia="zh-CN"/>
        </w:rPr>
        <w:t>45天内完成整个项目实施</w:t>
      </w:r>
      <w:r>
        <w:rPr>
          <w:rFonts w:hint="eastAsia" w:ascii="宋体" w:hAnsi="宋体" w:eastAsia="宋体" w:cs="宋体"/>
          <w:spacing w:val="2"/>
          <w:kern w:val="0"/>
          <w:position w:val="0"/>
          <w:sz w:val="24"/>
          <w:szCs w:val="24"/>
          <w:lang w:val="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21C9"/>
    <w:multiLevelType w:val="singleLevel"/>
    <w:tmpl w:val="BD2A21C9"/>
    <w:lvl w:ilvl="0" w:tentative="0">
      <w:start w:val="1"/>
      <w:numFmt w:val="chineseCounting"/>
      <w:suff w:val="nothing"/>
      <w:lvlText w:val="%1、"/>
      <w:lvlJc w:val="left"/>
      <w:rPr>
        <w:rFonts w:hint="eastAsia"/>
      </w:rPr>
    </w:lvl>
  </w:abstractNum>
  <w:abstractNum w:abstractNumId="1">
    <w:nsid w:val="080F8831"/>
    <w:multiLevelType w:val="singleLevel"/>
    <w:tmpl w:val="080F883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zE3ZTY0MDMzZjAzYWQ0MDg2NzVmNTQwM2MwZmQifQ=="/>
  </w:docVars>
  <w:rsids>
    <w:rsidRoot w:val="7E572ADF"/>
    <w:rsid w:val="01B14053"/>
    <w:rsid w:val="030B5A04"/>
    <w:rsid w:val="078B49EE"/>
    <w:rsid w:val="086B0FFF"/>
    <w:rsid w:val="08CE7E05"/>
    <w:rsid w:val="09307BFA"/>
    <w:rsid w:val="0AA76697"/>
    <w:rsid w:val="0AB06C07"/>
    <w:rsid w:val="0BA13004"/>
    <w:rsid w:val="0CBA5350"/>
    <w:rsid w:val="14241F11"/>
    <w:rsid w:val="149514C4"/>
    <w:rsid w:val="14F11A91"/>
    <w:rsid w:val="191D40F7"/>
    <w:rsid w:val="195B121C"/>
    <w:rsid w:val="1B727BC7"/>
    <w:rsid w:val="1CAA014E"/>
    <w:rsid w:val="1DDE6DC7"/>
    <w:rsid w:val="1FB679E4"/>
    <w:rsid w:val="22D14192"/>
    <w:rsid w:val="22F550C7"/>
    <w:rsid w:val="24BF3B9C"/>
    <w:rsid w:val="25CB34D2"/>
    <w:rsid w:val="25E01C4D"/>
    <w:rsid w:val="270E2D60"/>
    <w:rsid w:val="27D126A9"/>
    <w:rsid w:val="2815697E"/>
    <w:rsid w:val="286E41BD"/>
    <w:rsid w:val="28F553EC"/>
    <w:rsid w:val="2AA8088C"/>
    <w:rsid w:val="2DBB2A9E"/>
    <w:rsid w:val="2E9E6621"/>
    <w:rsid w:val="2ED634BD"/>
    <w:rsid w:val="32183D91"/>
    <w:rsid w:val="328A6357"/>
    <w:rsid w:val="34E74756"/>
    <w:rsid w:val="36372C24"/>
    <w:rsid w:val="37013421"/>
    <w:rsid w:val="37D25C94"/>
    <w:rsid w:val="388E326E"/>
    <w:rsid w:val="38A61C63"/>
    <w:rsid w:val="38E75582"/>
    <w:rsid w:val="3A36229E"/>
    <w:rsid w:val="3C3818CF"/>
    <w:rsid w:val="3DCB55A6"/>
    <w:rsid w:val="40757495"/>
    <w:rsid w:val="431736E3"/>
    <w:rsid w:val="437C745D"/>
    <w:rsid w:val="45B00D36"/>
    <w:rsid w:val="48247945"/>
    <w:rsid w:val="4A461F43"/>
    <w:rsid w:val="4D6344EF"/>
    <w:rsid w:val="4F4A3AA0"/>
    <w:rsid w:val="4F9E448C"/>
    <w:rsid w:val="51766B6C"/>
    <w:rsid w:val="520D2325"/>
    <w:rsid w:val="557D5103"/>
    <w:rsid w:val="57813716"/>
    <w:rsid w:val="57AF5EBC"/>
    <w:rsid w:val="596663BA"/>
    <w:rsid w:val="5B0641F0"/>
    <w:rsid w:val="5B40043C"/>
    <w:rsid w:val="5BFD4CD3"/>
    <w:rsid w:val="5C8F5D7C"/>
    <w:rsid w:val="5CCA6A3A"/>
    <w:rsid w:val="5D5913BB"/>
    <w:rsid w:val="5D652DE4"/>
    <w:rsid w:val="60515E5B"/>
    <w:rsid w:val="617D097C"/>
    <w:rsid w:val="61A94127"/>
    <w:rsid w:val="625A4FEA"/>
    <w:rsid w:val="640B7269"/>
    <w:rsid w:val="66290377"/>
    <w:rsid w:val="66BE1406"/>
    <w:rsid w:val="691F74D5"/>
    <w:rsid w:val="6C796725"/>
    <w:rsid w:val="6F236CA2"/>
    <w:rsid w:val="711C21B7"/>
    <w:rsid w:val="7312783D"/>
    <w:rsid w:val="78313B1B"/>
    <w:rsid w:val="796014F9"/>
    <w:rsid w:val="7A236457"/>
    <w:rsid w:val="7A8D5751"/>
    <w:rsid w:val="7CB7393A"/>
    <w:rsid w:val="7CD00518"/>
    <w:rsid w:val="7E57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224"/>
    </w:pPr>
    <w:rPr>
      <w:rFonts w:ascii="Times New Roman" w:hAnsi="Times New Roman" w:eastAsia="宋体" w:cs="Times New Roman"/>
      <w:sz w:val="32"/>
      <w:szCs w:val="32"/>
    </w:rPr>
  </w:style>
  <w:style w:type="paragraph" w:styleId="4">
    <w:name w:val="Body Text Indent"/>
    <w:basedOn w:val="1"/>
    <w:next w:val="5"/>
    <w:qFormat/>
    <w:uiPriority w:val="0"/>
    <w:pPr>
      <w:ind w:firstLine="632" w:firstLineChars="200"/>
    </w:pPr>
    <w:rPr>
      <w:rFonts w:ascii="仿宋_GB2312" w:hAnsi="华文楷体" w:eastAsia="仿宋_GB2312"/>
      <w:sz w:val="32"/>
    </w:rPr>
  </w:style>
  <w:style w:type="paragraph" w:styleId="5">
    <w:name w:val="envelope return"/>
    <w:basedOn w:val="1"/>
    <w:qFormat/>
    <w:uiPriority w:val="0"/>
    <w:pPr>
      <w:snapToGrid w:val="0"/>
    </w:pPr>
    <w:rPr>
      <w:rFonts w:ascii="Arial" w:hAnsi="Arial"/>
    </w:rPr>
  </w:style>
  <w:style w:type="paragraph" w:styleId="6">
    <w:name w:val="Body Text First Indent 2"/>
    <w:basedOn w:val="4"/>
    <w:next w:val="1"/>
    <w:qFormat/>
    <w:uiPriority w:val="0"/>
    <w:pPr>
      <w:ind w:firstLine="420" w:firstLineChars="200"/>
    </w:pPr>
    <w:rPr>
      <w:sz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font1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2071</Words>
  <Characters>2397</Characters>
  <Lines>0</Lines>
  <Paragraphs>0</Paragraphs>
  <TotalTime>0</TotalTime>
  <ScaleCrop>false</ScaleCrop>
  <LinksUpToDate>false</LinksUpToDate>
  <CharactersWithSpaces>2424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2020-10-19T01:34:00Z</dcterms:created>
  <dc:creator>6⃣️1⃣️</dc:creator>
  <cp:lastModifiedBy>WPS_1689903058</cp:lastModifiedBy>
  <dcterms:modified xsi:type="dcterms:W3CDTF">2024-06-25T07:47:36Z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F1150B62ADB045018D043CFF17C46300</vt:lpwstr>
  </property>
</Properties>
</file>