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Lines="0" w:line="56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茅洲河碧道试点段（光明段）南光绿境驿站、</w:t>
      </w:r>
      <w:bookmarkStart w:id="1" w:name="_GoBack"/>
      <w:bookmarkEnd w:id="1"/>
      <w:r>
        <w:rPr>
          <w:rFonts w:hint="eastAsia" w:ascii="方正小标宋简体" w:hAnsi="方正小标宋简体" w:eastAsia="方正小标宋简体" w:cs="方正小标宋简体"/>
          <w:b w:val="0"/>
          <w:bCs/>
          <w:sz w:val="44"/>
          <w:szCs w:val="44"/>
        </w:rPr>
        <w:t>碧水微丘驿站及周边区域范围</w:t>
      </w:r>
      <w:r>
        <w:rPr>
          <w:rFonts w:hint="eastAsia" w:ascii="方正小标宋简体" w:hAnsi="方正小标宋简体" w:eastAsia="方正小标宋简体" w:cs="方正小标宋简体"/>
          <w:b w:val="0"/>
          <w:bCs/>
          <w:sz w:val="44"/>
          <w:szCs w:val="44"/>
          <w:lang w:eastAsia="zh-CN"/>
        </w:rPr>
        <w:t>过渡期</w:t>
      </w:r>
    </w:p>
    <w:p>
      <w:pPr>
        <w:keepNext/>
        <w:keepLines/>
        <w:pageBreakBefore w:val="0"/>
        <w:widowControl w:val="0"/>
        <w:kinsoku/>
        <w:wordWrap/>
        <w:overflowPunct/>
        <w:topLinePunct w:val="0"/>
        <w:autoSpaceDE/>
        <w:autoSpaceDN/>
        <w:bidi w:val="0"/>
        <w:adjustRightInd/>
        <w:snapToGrid/>
        <w:spacing w:afterLines="0" w:line="560" w:lineRule="exact"/>
        <w:jc w:val="center"/>
        <w:textAlignment w:val="auto"/>
        <w:outlineLvl w:val="0"/>
        <w:rPr>
          <w:rStyle w:val="18"/>
          <w:rFonts w:hint="eastAsia" w:ascii="仿宋_GB2312" w:eastAsia="仿宋_GB2312"/>
          <w:lang w:eastAsia="zh-CN"/>
        </w:rPr>
      </w:pPr>
      <w:r>
        <w:rPr>
          <w:rFonts w:hint="eastAsia" w:ascii="方正小标宋简体" w:hAnsi="方正小标宋简体" w:eastAsia="方正小标宋简体" w:cs="方正小标宋简体"/>
          <w:b w:val="0"/>
          <w:bCs/>
          <w:sz w:val="44"/>
          <w:szCs w:val="44"/>
          <w:lang w:val="en-US" w:eastAsia="zh-CN"/>
        </w:rPr>
        <w:t>物业管理服务项目</w:t>
      </w:r>
      <w:r>
        <w:rPr>
          <w:rFonts w:hint="eastAsia" w:ascii="方正小标宋简体" w:hAnsi="方正小标宋简体" w:eastAsia="方正小标宋简体" w:cs="方正小标宋简体"/>
          <w:b w:val="0"/>
          <w:bCs/>
          <w:sz w:val="44"/>
          <w:szCs w:val="44"/>
          <w:lang w:eastAsia="zh-CN"/>
        </w:rPr>
        <w:t>需求书</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3" w:firstLineChars="200"/>
        <w:textAlignment w:val="auto"/>
        <w:rPr>
          <w:rFonts w:hint="eastAsia" w:ascii="仿宋_GB2312" w:hAnsi="黑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服务</w:t>
      </w:r>
      <w:r>
        <w:rPr>
          <w:rFonts w:hint="eastAsia" w:ascii="黑体" w:hAnsi="黑体" w:eastAsia="黑体" w:cs="黑体"/>
          <w:b w:val="0"/>
          <w:bCs/>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茅州河碧道试点段（光明段）南光绿境驿站、碧水微丘驿站及周边区域范围，占地面积约22511平方米。其中：南光绿境驿站及周边区域约19371㎡（含停车场、篮球场、娱乐设施、码头等）；碧水微丘驿站及周围区域约3140㎡（含篮球场）。上述数据与实际管养数据可能存在差异，本项目具体管养的范围及面积最终以区水务局实际移交的数据为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color w:val="auto"/>
          <w:kern w:val="0"/>
          <w:sz w:val="32"/>
          <w:szCs w:val="32"/>
          <w:lang w:val="en-US" w:eastAsia="zh-CN" w:bidi="ar"/>
        </w:rPr>
        <w:t>二、服务项目</w:t>
      </w:r>
      <w:r>
        <w:rPr>
          <w:rFonts w:hint="eastAsia" w:ascii="黑体" w:hAnsi="黑体" w:eastAsia="黑体" w:cs="黑体"/>
          <w:b w:val="0"/>
          <w:bCs/>
          <w:sz w:val="32"/>
          <w:szCs w:val="32"/>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黑体" w:eastAsia="仿宋_GB2312"/>
          <w:b/>
          <w:sz w:val="32"/>
          <w:szCs w:val="32"/>
        </w:rPr>
      </w:pPr>
      <w:r>
        <w:rPr>
          <w:rFonts w:hint="eastAsia" w:ascii="仿宋_GB2312" w:hAnsi="仿宋_GB2312" w:eastAsia="仿宋_GB2312" w:cs="仿宋_GB2312"/>
          <w:color w:val="auto"/>
          <w:kern w:val="0"/>
          <w:sz w:val="32"/>
          <w:szCs w:val="32"/>
          <w:lang w:val="en-US" w:eastAsia="zh-CN" w:bidi="ar"/>
        </w:rPr>
        <w:t>本项目服务内容包括：绿化管养、设施设备管养、公厕管理、物业管理、环境卫生、安保服务以及</w:t>
      </w:r>
      <w:r>
        <w:rPr>
          <w:rFonts w:hint="eastAsia" w:ascii="仿宋_GB2312" w:hAnsi="宋体" w:eastAsia="仿宋_GB2312"/>
          <w:sz w:val="32"/>
          <w:szCs w:val="32"/>
          <w:lang w:val="en-US" w:eastAsia="zh-CN"/>
        </w:rPr>
        <w:t>有害防治、</w:t>
      </w:r>
      <w:r>
        <w:rPr>
          <w:rFonts w:hint="eastAsia" w:ascii="仿宋_GB2312" w:hAnsi="仿宋_GB2312" w:eastAsia="仿宋_GB2312" w:cs="仿宋_GB2312"/>
          <w:color w:val="auto"/>
          <w:kern w:val="0"/>
          <w:sz w:val="32"/>
          <w:szCs w:val="32"/>
          <w:lang w:val="en-US" w:eastAsia="zh-CN" w:bidi="ar"/>
        </w:rPr>
        <w:t>管理用房、驿站、停车场等配套设施的管理与维护；项目范围内的实施机构其他管理服务事宜和实施机构临时交办的其他事项。</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三、服务</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期限</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
          <w:bCs/>
          <w:sz w:val="32"/>
          <w:szCs w:val="32"/>
        </w:rPr>
      </w:pPr>
      <w:r>
        <w:rPr>
          <w:rFonts w:hint="eastAsia" w:ascii="仿宋_GB2312" w:hAnsi="宋体" w:eastAsia="仿宋_GB2312"/>
          <w:sz w:val="32"/>
          <w:szCs w:val="32"/>
        </w:rPr>
        <w:t>本项目合同履行期限</w:t>
      </w:r>
      <w:r>
        <w:rPr>
          <w:rFonts w:hint="eastAsia" w:ascii="仿宋_GB2312" w:hAnsi="宋体" w:eastAsia="仿宋_GB2312"/>
          <w:sz w:val="32"/>
          <w:szCs w:val="32"/>
          <w:lang w:eastAsia="zh-CN"/>
        </w:rPr>
        <w:t>暂</w:t>
      </w:r>
      <w:r>
        <w:rPr>
          <w:rFonts w:hint="eastAsia" w:ascii="仿宋_GB2312" w:hAnsi="宋体" w:eastAsia="仿宋_GB2312"/>
          <w:sz w:val="32"/>
          <w:szCs w:val="32"/>
        </w:rPr>
        <w:t>为</w:t>
      </w:r>
      <w:r>
        <w:rPr>
          <w:rFonts w:hint="eastAsia" w:ascii="仿宋_GB2312" w:hAnsi="宋体" w:eastAsia="仿宋_GB2312"/>
          <w:sz w:val="32"/>
          <w:szCs w:val="32"/>
          <w:lang w:val="en-US" w:eastAsia="zh-CN"/>
        </w:rPr>
        <w:t>五</w:t>
      </w:r>
      <w:r>
        <w:rPr>
          <w:rFonts w:hint="eastAsia" w:ascii="仿宋_GB2312" w:hAnsi="宋体" w:eastAsia="仿宋_GB2312"/>
          <w:sz w:val="32"/>
          <w:szCs w:val="32"/>
          <w:lang w:eastAsia="zh-CN"/>
        </w:rPr>
        <w:t>个月。</w:t>
      </w:r>
      <w:r>
        <w:rPr>
          <w:rFonts w:hint="eastAsia" w:ascii="仿宋_GB2312" w:eastAsia="仿宋_GB2312"/>
          <w:b/>
          <w:bCs/>
          <w:sz w:val="32"/>
          <w:szCs w:val="32"/>
          <w:lang w:eastAsia="zh-CN"/>
        </w:rPr>
        <w:t>服务期间若完成</w:t>
      </w:r>
      <w:r>
        <w:rPr>
          <w:rFonts w:hint="eastAsia" w:ascii="仿宋_GB2312" w:hAnsi="Times New Roman" w:eastAsia="仿宋_GB2312" w:cs="Times New Roman"/>
          <w:b/>
          <w:bCs/>
          <w:sz w:val="32"/>
          <w:szCs w:val="32"/>
          <w:lang w:val="en-US" w:eastAsia="zh-CN"/>
        </w:rPr>
        <w:t>采购茅洲河碧道试点段（光明段）南光绿境驿站、碧水微丘驿站及周边区域范围综合管养服务项目招标，将终止本过度期物业管理服务。</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四、工作质量要求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 w:val="0"/>
          <w:bCs/>
          <w:sz w:val="32"/>
          <w:szCs w:val="32"/>
        </w:rPr>
      </w:pPr>
      <w:r>
        <w:rPr>
          <w:rFonts w:hint="eastAsia" w:ascii="楷体_GB2312" w:hAnsi="楷体_GB2312" w:eastAsia="楷体_GB2312" w:cs="楷体_GB2312"/>
          <w:b w:val="0"/>
          <w:bCs w:val="0"/>
          <w:sz w:val="32"/>
          <w:szCs w:val="32"/>
          <w:lang w:val="en-US" w:eastAsia="zh-CN"/>
        </w:rPr>
        <w:t>（一）清洁卫生管理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包括室内的清洁卫生、垃圾收集工作。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、楼梯、走道、室内公共区域及卫生间的顶面、地面清洁无尘，无蜘蛛网，无积水；室内设施表面、门窗等无灰尘；室内主要通道地面无尘，卫生间无异味，地面无水渍</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、室内外金属护栏、把手定期擦拭保养，确保无绣迹、污渍、汗渍</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、公共玻璃门、窗、玻璃隔断保持无污迹、灰尘；</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、垃圾应做到日产日清，不过夜，垃圾收集至采购方指定的地点</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5、做好场所内日常环境消毒工作。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清洁卫生作业要求</w:t>
      </w:r>
      <w:r>
        <w:rPr>
          <w:rFonts w:hint="eastAsia" w:ascii="仿宋_GB2312" w:hAnsi="宋体" w:eastAsia="仿宋_GB2312"/>
          <w:sz w:val="32"/>
          <w:szCs w:val="32"/>
          <w:lang w:eastAsia="zh-CN"/>
        </w:rPr>
        <w:t>按照物业管理</w:t>
      </w:r>
      <w:r>
        <w:rPr>
          <w:rFonts w:hint="eastAsia" w:ascii="仿宋_GB2312" w:hAnsi="宋体" w:eastAsia="仿宋_GB2312"/>
          <w:sz w:val="32"/>
          <w:szCs w:val="32"/>
        </w:rPr>
        <w:t>标准</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（二）安全管理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1、实行</w:t>
      </w:r>
      <w:r>
        <w:rPr>
          <w:rFonts w:hint="eastAsia" w:ascii="仿宋_GB2312" w:hAnsi="宋体" w:eastAsia="仿宋_GB2312"/>
          <w:sz w:val="32"/>
          <w:szCs w:val="32"/>
          <w:lang w:val="en-US" w:eastAsia="zh-CN"/>
        </w:rPr>
        <w:t>24小时</w:t>
      </w:r>
      <w:r>
        <w:rPr>
          <w:rFonts w:hint="eastAsia" w:ascii="仿宋_GB2312" w:hAnsi="宋体" w:eastAsia="仿宋_GB2312"/>
          <w:sz w:val="32"/>
          <w:szCs w:val="32"/>
          <w:lang w:eastAsia="zh-CN"/>
        </w:rPr>
        <w:t>安全保卫</w:t>
      </w:r>
      <w:r>
        <w:rPr>
          <w:rFonts w:hint="eastAsia" w:ascii="仿宋_GB2312" w:hAnsi="宋体" w:eastAsia="仿宋_GB2312"/>
          <w:sz w:val="32"/>
          <w:szCs w:val="32"/>
        </w:rPr>
        <w:t>，及时发现和处理各种安全事故隐患，迅速有效处置突发事件。</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2、设置报警电话，秩序维护人员佩戴明显标志，举止规范、反应敏捷、熟悉环境、文明值勤，及时、妥善处置异常情况。</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3、危及物业使用人安全的地方和事故易发区域设置明显警示标志和切实可行的安全防范措施。</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4、有针对性地提供安全保卫服务，措施得力、制度健全、人员到位，编制切实可行的突发事件应急预案及措施。</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5、项目管理区域内火灾、刑事案件或交通事故发生率为零；</w:t>
      </w:r>
      <w:r>
        <w:rPr>
          <w:rFonts w:hint="eastAsia" w:ascii="仿宋_GB2312" w:hAnsi="宋体" w:eastAsia="仿宋_GB2312"/>
          <w:sz w:val="32"/>
          <w:szCs w:val="32"/>
          <w:lang w:eastAsia="zh-CN"/>
        </w:rPr>
        <w:t>不得出现</w:t>
      </w:r>
      <w:r>
        <w:rPr>
          <w:rFonts w:hint="eastAsia" w:ascii="仿宋_GB2312" w:hAnsi="宋体" w:eastAsia="仿宋_GB2312"/>
          <w:sz w:val="32"/>
          <w:szCs w:val="32"/>
        </w:rPr>
        <w:t>重大事故</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6、消防、建构筑物、电气等设施等的安全管理。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、杜绝闲杂人员进入，如发现及时制止。</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、严把秩序维护员招聘关，确保秩序维护员政治条件和身体条件符合工作要求，没有犯罪记录，五官端正。</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9、按照防疫要求做好疫情防控措施等工作。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五、工作时间要求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保洁员：</w:t>
      </w:r>
      <w:r>
        <w:rPr>
          <w:rFonts w:hint="eastAsia" w:ascii="仿宋_GB2312" w:eastAsia="仿宋_GB2312"/>
          <w:sz w:val="32"/>
          <w:szCs w:val="32"/>
          <w:lang w:eastAsia="zh-CN"/>
        </w:rPr>
        <w:t>每周工作时间不超过</w:t>
      </w:r>
      <w:r>
        <w:rPr>
          <w:rFonts w:hint="eastAsia" w:ascii="仿宋_GB2312" w:eastAsia="仿宋_GB2312"/>
          <w:sz w:val="32"/>
          <w:szCs w:val="32"/>
          <w:lang w:val="en-US" w:eastAsia="zh-CN"/>
        </w:rPr>
        <w:t>40小时</w:t>
      </w:r>
      <w:r>
        <w:rPr>
          <w:rFonts w:hint="eastAsia" w:ascii="仿宋_GB2312" w:eastAsia="仿宋_GB2312"/>
          <w:sz w:val="32"/>
          <w:szCs w:val="32"/>
        </w:rPr>
        <w:t>（可根据采购单位上班时间</w:t>
      </w:r>
      <w:r>
        <w:rPr>
          <w:rFonts w:hint="eastAsia" w:ascii="仿宋_GB2312" w:eastAsia="仿宋_GB2312"/>
          <w:sz w:val="32"/>
          <w:szCs w:val="32"/>
          <w:lang w:eastAsia="zh-CN"/>
        </w:rPr>
        <w:t>适当</w:t>
      </w:r>
      <w:r>
        <w:rPr>
          <w:rFonts w:hint="eastAsia" w:ascii="仿宋_GB2312" w:eastAsia="仿宋_GB2312"/>
          <w:sz w:val="32"/>
          <w:szCs w:val="32"/>
        </w:rPr>
        <w:t>调整），周六、周日轮流值班。</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员：实行</w:t>
      </w:r>
      <w:r>
        <w:rPr>
          <w:rFonts w:hint="eastAsia" w:ascii="仿宋_GB2312" w:hAnsi="宋体" w:eastAsia="仿宋_GB2312"/>
          <w:sz w:val="32"/>
          <w:szCs w:val="32"/>
          <w:lang w:val="en-US" w:eastAsia="zh-CN"/>
        </w:rPr>
        <w:t>24</w:t>
      </w:r>
      <w:r>
        <w:rPr>
          <w:rFonts w:hint="eastAsia" w:ascii="仿宋_GB2312" w:hAnsi="宋体" w:eastAsia="仿宋_GB2312"/>
          <w:sz w:val="32"/>
          <w:szCs w:val="32"/>
        </w:rPr>
        <w:t>小时</w:t>
      </w:r>
      <w:r>
        <w:rPr>
          <w:rFonts w:hint="eastAsia" w:ascii="仿宋_GB2312" w:hAnsi="宋体" w:eastAsia="仿宋_GB2312"/>
          <w:sz w:val="32"/>
          <w:szCs w:val="32"/>
          <w:lang w:eastAsia="zh-CN"/>
        </w:rPr>
        <w:t>安全保卫</w:t>
      </w:r>
      <w:r>
        <w:rPr>
          <w:rFonts w:hint="eastAsia" w:ascii="仿宋_GB2312" w:hAnsi="宋体" w:eastAsia="仿宋_GB2312"/>
          <w:sz w:val="32"/>
          <w:szCs w:val="32"/>
        </w:rPr>
        <w:t>，及时发现和处理各种安全事故隐患，迅速有效处置突发事件。</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、人员</w:t>
      </w:r>
      <w:r>
        <w:rPr>
          <w:rFonts w:hint="eastAsia" w:ascii="黑体" w:hAnsi="黑体" w:eastAsia="黑体" w:cs="黑体"/>
          <w:b w:val="0"/>
          <w:bCs/>
          <w:sz w:val="32"/>
          <w:szCs w:val="32"/>
          <w:lang w:eastAsia="zh-CN"/>
        </w:rPr>
        <w:t>岗位</w:t>
      </w:r>
      <w:r>
        <w:rPr>
          <w:rFonts w:hint="eastAsia" w:ascii="黑体" w:hAnsi="黑体" w:eastAsia="黑体" w:cs="黑体"/>
          <w:b w:val="0"/>
          <w:bCs/>
          <w:sz w:val="32"/>
          <w:szCs w:val="32"/>
        </w:rPr>
        <w:t>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为了保证服务质量，人员配备必须遵守《中华人民共和国劳动法》等相规定，避免引起劳动纠份，本项目配备人员清单如下：</w:t>
      </w:r>
    </w:p>
    <w:tbl>
      <w:tblPr>
        <w:tblStyle w:val="13"/>
        <w:tblW w:w="839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2116"/>
        <w:gridCol w:w="1532"/>
        <w:gridCol w:w="349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1251" w:type="dxa"/>
            <w:tcBorders>
              <w:top w:val="single" w:color="auto" w:sz="2" w:space="0"/>
              <w:left w:val="single" w:color="auto" w:sz="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序号</w:t>
            </w:r>
          </w:p>
        </w:tc>
        <w:tc>
          <w:tcPr>
            <w:tcW w:w="2116" w:type="dxa"/>
            <w:tcBorders>
              <w:top w:val="single" w:color="auto" w:sz="2"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岗位</w:t>
            </w:r>
          </w:p>
        </w:tc>
        <w:tc>
          <w:tcPr>
            <w:tcW w:w="1532" w:type="dxa"/>
            <w:tcBorders>
              <w:top w:val="single" w:color="auto" w:sz="2" w:space="0"/>
              <w:left w:val="single" w:color="auto" w:sz="6" w:space="0"/>
              <w:bottom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人数</w:t>
            </w:r>
          </w:p>
        </w:tc>
        <w:tc>
          <w:tcPr>
            <w:tcW w:w="3493" w:type="dxa"/>
            <w:tcBorders>
              <w:top w:val="single" w:color="auto" w:sz="2" w:space="0"/>
              <w:left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1</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w:t>
            </w:r>
            <w:r>
              <w:rPr>
                <w:rFonts w:hint="eastAsia" w:ascii="仿宋_GB2312" w:hAnsi="宋体" w:eastAsia="仿宋_GB2312"/>
                <w:sz w:val="32"/>
                <w:szCs w:val="32"/>
                <w:lang w:val="en-US" w:eastAsia="zh-CN"/>
              </w:rPr>
              <w:t>1岗</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w:t>
            </w:r>
            <w:r>
              <w:rPr>
                <w:rFonts w:hint="eastAsia" w:ascii="仿宋_GB2312" w:hAnsi="宋体" w:eastAsia="仿宋_GB2312"/>
                <w:sz w:val="32"/>
                <w:szCs w:val="32"/>
                <w:lang w:val="en-US" w:eastAsia="zh-CN"/>
              </w:rPr>
              <w:t>2岗</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作为机动岗，根据实际需求调整上班时间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eastAsia="zh-CN"/>
              </w:rPr>
              <w:t>保洁</w:t>
            </w:r>
            <w:r>
              <w:rPr>
                <w:rFonts w:hint="eastAsia" w:ascii="仿宋_GB2312" w:hAnsi="宋体" w:eastAsia="仿宋_GB2312"/>
                <w:sz w:val="32"/>
                <w:szCs w:val="32"/>
              </w:rPr>
              <w:t>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2人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绿化管养员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设施设备</w:t>
            </w:r>
          </w:p>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宋体" w:hAnsi="宋体" w:cs="宋体"/>
                <w:b w:val="0"/>
                <w:bCs w:val="0"/>
                <w:i w:val="0"/>
                <w:iCs w:val="0"/>
                <w:color w:val="000000"/>
                <w:kern w:val="0"/>
                <w:sz w:val="32"/>
                <w:szCs w:val="32"/>
                <w:u w:val="none"/>
                <w:lang w:val="en-US" w:eastAsia="zh-CN" w:bidi="ar"/>
              </w:rPr>
            </w:pPr>
            <w:r>
              <w:rPr>
                <w:rFonts w:hint="eastAsia" w:ascii="仿宋_GB2312" w:hAnsi="宋体" w:eastAsia="仿宋_GB2312"/>
                <w:sz w:val="32"/>
                <w:szCs w:val="32"/>
                <w:lang w:val="en-US" w:eastAsia="zh-CN"/>
              </w:rPr>
              <w:t>维护员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宋体" w:hAnsi="宋体" w:eastAsia="宋体" w:cs="宋体"/>
                <w:b w:val="0"/>
                <w:bCs w:val="0"/>
                <w:i w:val="0"/>
                <w:iCs w:val="0"/>
                <w:color w:val="000000"/>
                <w:kern w:val="0"/>
                <w:sz w:val="32"/>
                <w:szCs w:val="32"/>
                <w:u w:val="none"/>
                <w:lang w:val="en-US" w:eastAsia="zh-CN" w:bidi="ar"/>
              </w:rPr>
            </w:pPr>
            <w:r>
              <w:rPr>
                <w:rFonts w:hint="eastAsia" w:ascii="仿宋_GB2312" w:hAnsi="宋体" w:eastAsia="仿宋_GB2312"/>
                <w:sz w:val="32"/>
                <w:szCs w:val="32"/>
                <w:lang w:val="en-US" w:eastAsia="zh-CN"/>
              </w:rPr>
              <w:t>有害防治员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3367" w:type="dxa"/>
            <w:gridSpan w:val="2"/>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小计</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12</w:t>
            </w:r>
            <w:r>
              <w:rPr>
                <w:rFonts w:hint="eastAsia" w:ascii="仿宋_GB2312" w:hAnsi="宋体" w:eastAsia="仿宋_GB2312"/>
                <w:sz w:val="32"/>
                <w:szCs w:val="32"/>
              </w:rPr>
              <w:t>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、设备要求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1、服务人必须承诺配置的设备要求如下: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90"/>
        <w:gridCol w:w="2820"/>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序号</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项目名称</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设备名称</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1</w:t>
            </w:r>
          </w:p>
        </w:tc>
        <w:tc>
          <w:tcPr>
            <w:tcW w:w="2190" w:type="dxa"/>
            <w:vMerge w:val="restart"/>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hint="eastAsia" w:ascii="仿宋_GB2312" w:hAnsi="宋体" w:eastAsia="仿宋_GB2312"/>
                <w:bCs/>
                <w:sz w:val="32"/>
                <w:szCs w:val="32"/>
                <w:lang w:eastAsia="zh-CN"/>
              </w:rPr>
            </w:pPr>
            <w:r>
              <w:rPr>
                <w:rFonts w:hint="eastAsia" w:ascii="仿宋_GB2312" w:hAnsi="宋体" w:eastAsia="仿宋_GB2312"/>
                <w:color w:val="000000"/>
                <w:sz w:val="32"/>
                <w:szCs w:val="32"/>
                <w:lang w:eastAsia="zh-CN"/>
              </w:rPr>
              <w:t>南光绿镜驿站</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多功能清洁工具车</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不少于</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p>
        </w:tc>
        <w:tc>
          <w:tcPr>
            <w:tcW w:w="2190" w:type="dxa"/>
            <w:vMerge w:val="continue"/>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color w:val="000000"/>
                <w:sz w:val="32"/>
                <w:szCs w:val="32"/>
              </w:rPr>
            </w:pP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高压冲水机</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不少于1台</w:t>
            </w:r>
          </w:p>
        </w:tc>
      </w:tr>
    </w:tbl>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2、其它设备服务单位根据本项目实际服务需求合理配备。</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、报价要求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bCs/>
          <w:sz w:val="32"/>
          <w:szCs w:val="32"/>
        </w:rPr>
      </w:pPr>
      <w:bookmarkStart w:id="0" w:name="OLE_LINK2"/>
      <w:r>
        <w:rPr>
          <w:rFonts w:hint="eastAsia" w:ascii="仿宋_GB2312" w:hAnsi="宋体" w:eastAsia="仿宋_GB2312"/>
          <w:bCs/>
          <w:sz w:val="32"/>
          <w:szCs w:val="32"/>
        </w:rPr>
        <w:t>报价总价以人民币报价，包括但不限于：行政福利费用（</w:t>
      </w:r>
      <w:r>
        <w:rPr>
          <w:rFonts w:hint="eastAsia" w:ascii="仿宋_GB2312" w:eastAsia="仿宋_GB2312"/>
          <w:sz w:val="32"/>
          <w:szCs w:val="32"/>
        </w:rPr>
        <w:t>此费用包含人工工资、福利、清洁工具、药水、垃圾袋、税金等</w:t>
      </w:r>
      <w:r>
        <w:rPr>
          <w:rFonts w:hint="eastAsia" w:ascii="仿宋_GB2312" w:hAnsi="宋体" w:eastAsia="仿宋_GB2312"/>
          <w:bCs/>
          <w:sz w:val="32"/>
          <w:szCs w:val="32"/>
        </w:rPr>
        <w:t>费</w:t>
      </w:r>
      <w:r>
        <w:rPr>
          <w:rFonts w:hint="eastAsia" w:ascii="仿宋_GB2312" w:hAnsi="宋体" w:eastAsia="仿宋_GB2312"/>
          <w:bCs/>
          <w:sz w:val="32"/>
          <w:szCs w:val="32"/>
          <w:lang w:eastAsia="zh-CN"/>
        </w:rPr>
        <w:t>用</w:t>
      </w:r>
      <w:r>
        <w:rPr>
          <w:rFonts w:hint="eastAsia" w:ascii="仿宋_GB2312" w:hAnsi="宋体" w:eastAsia="仿宋_GB2312"/>
          <w:bCs/>
          <w:sz w:val="32"/>
          <w:szCs w:val="32"/>
        </w:rPr>
        <w:t>）、企业法定利润、管理费用和税金等完成本项目所涉及的一切费用，服务人不予支付额外费用。</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lang w:val="en-US" w:eastAsia="zh-CN"/>
        </w:rPr>
        <w:t>服务单位</w:t>
      </w:r>
      <w:r>
        <w:rPr>
          <w:rFonts w:hint="eastAsia" w:ascii="黑体" w:hAnsi="黑体" w:eastAsia="黑体" w:cs="黑体"/>
          <w:b w:val="0"/>
          <w:bCs/>
          <w:sz w:val="32"/>
          <w:szCs w:val="32"/>
        </w:rPr>
        <w:t>资质要求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具有合法的企业法人营业执照，组织机构代码证，税务登记证（提供合法有效的营业执照原件扫描件，原件备查；如企业营业执照未反映经营范围，须提供深圳市市场监督管理局网站或公司所在地关于供应商经营范围查询结果的截图）;</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深圳市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3.</w:t>
      </w:r>
      <w:r>
        <w:rPr>
          <w:rFonts w:hint="eastAsia" w:ascii="仿宋_GB2312" w:hAnsi="宋体" w:eastAsia="仿宋_GB2312" w:cs="Times New Roman"/>
          <w:color w:val="auto"/>
          <w:kern w:val="0"/>
          <w:sz w:val="32"/>
          <w:szCs w:val="32"/>
        </w:rPr>
        <w:t>供应商</w:t>
      </w:r>
      <w:r>
        <w:rPr>
          <w:rFonts w:hint="eastAsia" w:ascii="仿宋_GB2312" w:hAnsi="宋体" w:eastAsia="仿宋_GB2312" w:cs="Times New Roman"/>
          <w:color w:val="auto"/>
          <w:kern w:val="0"/>
          <w:sz w:val="32"/>
          <w:szCs w:val="32"/>
          <w:lang w:val="en-US" w:eastAsia="zh-CN"/>
        </w:rPr>
        <w:t>营业范围内需包含物业管理业务。</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、付款方式</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pPr>
      <w:r>
        <w:rPr>
          <w:rFonts w:hint="eastAsia" w:ascii="仿宋_GB2312" w:hAnsi="宋体" w:eastAsia="仿宋_GB2312"/>
          <w:bCs/>
          <w:sz w:val="32"/>
          <w:szCs w:val="32"/>
        </w:rPr>
        <w:t>具体付款方式以合同规定为准</w:t>
      </w:r>
      <w:r>
        <w:rPr>
          <w:rFonts w:hint="eastAsia" w:ascii="仿宋_GB2312" w:hAnsi="宋体" w:eastAsia="仿宋_GB2312"/>
          <w:bCs/>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十一</w:t>
      </w:r>
      <w:r>
        <w:rPr>
          <w:rFonts w:hint="eastAsia" w:ascii="黑体" w:hAnsi="黑体" w:eastAsia="黑体" w:cs="黑体"/>
          <w:b w:val="0"/>
          <w:bCs/>
          <w:sz w:val="32"/>
          <w:szCs w:val="32"/>
        </w:rPr>
        <w:t>、物业管理有关说明</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1、服务单位根据相关法规与采购单位签订</w:t>
      </w:r>
      <w:r>
        <w:rPr>
          <w:rFonts w:hint="eastAsia" w:ascii="仿宋_GB2312" w:hAnsi="宋体" w:eastAsia="仿宋_GB2312"/>
          <w:bCs/>
          <w:sz w:val="32"/>
          <w:szCs w:val="32"/>
          <w:lang w:eastAsia="zh-CN"/>
        </w:rPr>
        <w:t>物业管理</w:t>
      </w:r>
      <w:r>
        <w:rPr>
          <w:rFonts w:hint="eastAsia" w:ascii="仿宋_GB2312" w:hAnsi="宋体" w:eastAsia="仿宋_GB2312"/>
          <w:bCs/>
          <w:sz w:val="32"/>
          <w:szCs w:val="32"/>
        </w:rPr>
        <w:t>合同，对该服务实行统一管理，综合服务，自主经营，自负盈亏。</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2、公共洗手间的公厕大卷纸、擦手纸、洗手液等耗材费用包含在物业管理费用里面由服务单位承担。</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、公共水电费</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公共水电费由采购单位承担（包括卫生间、空调、清洁卫生、生活等各类用水</w:t>
      </w:r>
      <w:r>
        <w:rPr>
          <w:rFonts w:hint="eastAsia" w:ascii="仿宋_GB2312" w:hAnsi="宋体" w:eastAsia="仿宋_GB2312"/>
          <w:bCs/>
          <w:sz w:val="32"/>
          <w:szCs w:val="32"/>
          <w:lang w:eastAsia="zh-CN"/>
        </w:rPr>
        <w:t>各</w:t>
      </w:r>
      <w:r>
        <w:rPr>
          <w:rFonts w:hint="eastAsia" w:ascii="仿宋_GB2312" w:hAnsi="宋体" w:eastAsia="仿宋_GB2312"/>
          <w:bCs/>
          <w:sz w:val="32"/>
          <w:szCs w:val="32"/>
        </w:rPr>
        <w:t>类机电设备等各类的用电）。</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、重要说明：</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（1）服务单位违反国家相关法规，与其聘用人员发生纠纷，均由服务单位负责调解与处理，采购方不承担任何责任并有权解除合同。</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（2）因服务单位试用期间不合格终止服务合同，服务单位应承担全部的责任及负责全部人员的安置，不得向采购方提出赔偿。</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（3）服务单位服务人员在岗履行工作职责期间，发生自身的人身伤害、伤亡，均由服务单位负责处理并承担经济和道义上的责任，采购方不承担任何责任。</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（4）服务单位人员在管理服务中违反国家相关法规或行业规范，因过失造成他人人身伤亡的，均由服务单位负责处理并承担经济和道义上的责任，采购方不承担任何责任。</w:t>
      </w:r>
    </w:p>
    <w:p>
      <w:pPr>
        <w:keepNext w:val="0"/>
        <w:keepLines w:val="0"/>
        <w:pageBreakBefore w:val="0"/>
        <w:kinsoku/>
        <w:wordWrap/>
        <w:overflowPunct/>
        <w:topLinePunct w:val="0"/>
        <w:autoSpaceDE/>
        <w:autoSpaceDN/>
        <w:bidi w:val="0"/>
        <w:adjustRightInd/>
        <w:snapToGrid/>
        <w:spacing w:afterLines="0" w:line="560" w:lineRule="exact"/>
        <w:rPr>
          <w:rFonts w:hint="default" w:ascii="仿宋_GB2312" w:hAnsi="宋体" w:eastAsia="仿宋_GB2312"/>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4189"/>
    </w:sdtPr>
    <w:sdtContent>
      <w:p>
        <w:pPr>
          <w:pStyle w:val="10"/>
          <w:spacing w:after="60"/>
          <w:ind w:firstLine="3960" w:firstLineChars="2200"/>
        </w:pPr>
        <w:r>
          <w:fldChar w:fldCharType="begin"/>
        </w:r>
        <w:r>
          <w:instrText xml:space="preserve"> PAGE   \* MERGEFORMAT </w:instrText>
        </w:r>
        <w:r>
          <w:fldChar w:fldCharType="separate"/>
        </w:r>
        <w:r>
          <w:rPr>
            <w:lang w:val="zh-CN"/>
          </w:rPr>
          <w:t>6</w:t>
        </w:r>
        <w:r>
          <w:rPr>
            <w:lang w:val="zh-CN"/>
          </w:rPr>
          <w:fldChar w:fldCharType="end"/>
        </w:r>
      </w:p>
    </w:sdtContent>
  </w:sdt>
  <w:p>
    <w:pPr>
      <w:pStyle w:val="10"/>
      <w:spacing w:after="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spacing w:after="60"/>
      <w:rPr>
        <w:rStyle w:val="15"/>
      </w:rPr>
    </w:pPr>
    <w:r>
      <w:fldChar w:fldCharType="begin"/>
    </w:r>
    <w:r>
      <w:rPr>
        <w:rStyle w:val="15"/>
      </w:rPr>
      <w:instrText xml:space="preserve">PAGE  </w:instrText>
    </w:r>
    <w:r>
      <w:fldChar w:fldCharType="end"/>
    </w:r>
  </w:p>
  <w:p>
    <w:pPr>
      <w:pStyle w:val="10"/>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OTE4NGExZmM1YmIyYzFiZGM1Yzg5NjhhOThlNWQifQ=="/>
  </w:docVars>
  <w:rsids>
    <w:rsidRoot w:val="00996D48"/>
    <w:rsid w:val="00013693"/>
    <w:rsid w:val="00017823"/>
    <w:rsid w:val="000A0081"/>
    <w:rsid w:val="00110C45"/>
    <w:rsid w:val="00124AD7"/>
    <w:rsid w:val="0015775E"/>
    <w:rsid w:val="00193C2A"/>
    <w:rsid w:val="001E020D"/>
    <w:rsid w:val="00225F42"/>
    <w:rsid w:val="002664ED"/>
    <w:rsid w:val="0029597A"/>
    <w:rsid w:val="0033185F"/>
    <w:rsid w:val="003447E5"/>
    <w:rsid w:val="00345018"/>
    <w:rsid w:val="00392701"/>
    <w:rsid w:val="003A7320"/>
    <w:rsid w:val="003C46F7"/>
    <w:rsid w:val="003E0944"/>
    <w:rsid w:val="00407846"/>
    <w:rsid w:val="00415954"/>
    <w:rsid w:val="004264FE"/>
    <w:rsid w:val="00443E02"/>
    <w:rsid w:val="00477BAF"/>
    <w:rsid w:val="004964B2"/>
    <w:rsid w:val="00543943"/>
    <w:rsid w:val="00590CAF"/>
    <w:rsid w:val="005A7933"/>
    <w:rsid w:val="006670C3"/>
    <w:rsid w:val="006C5360"/>
    <w:rsid w:val="006C6346"/>
    <w:rsid w:val="007559B9"/>
    <w:rsid w:val="007B1794"/>
    <w:rsid w:val="008803BC"/>
    <w:rsid w:val="008C1196"/>
    <w:rsid w:val="00930081"/>
    <w:rsid w:val="00946615"/>
    <w:rsid w:val="00947596"/>
    <w:rsid w:val="009912B6"/>
    <w:rsid w:val="00996D48"/>
    <w:rsid w:val="00A34E7E"/>
    <w:rsid w:val="00A9286F"/>
    <w:rsid w:val="00A94C7E"/>
    <w:rsid w:val="00AB06FC"/>
    <w:rsid w:val="00AC0648"/>
    <w:rsid w:val="00AD0E15"/>
    <w:rsid w:val="00B46AA9"/>
    <w:rsid w:val="00BB28FD"/>
    <w:rsid w:val="00BD0822"/>
    <w:rsid w:val="00C22510"/>
    <w:rsid w:val="00C32BA1"/>
    <w:rsid w:val="00CA65AB"/>
    <w:rsid w:val="00D07186"/>
    <w:rsid w:val="00D26EA6"/>
    <w:rsid w:val="00DA3372"/>
    <w:rsid w:val="00DB083A"/>
    <w:rsid w:val="00DE568F"/>
    <w:rsid w:val="00E733C7"/>
    <w:rsid w:val="00EE43FB"/>
    <w:rsid w:val="00F07422"/>
    <w:rsid w:val="00F40BE1"/>
    <w:rsid w:val="00F531C4"/>
    <w:rsid w:val="00FD2186"/>
    <w:rsid w:val="00FD4568"/>
    <w:rsid w:val="00FF453A"/>
    <w:rsid w:val="01E82327"/>
    <w:rsid w:val="01EF572E"/>
    <w:rsid w:val="022E6C98"/>
    <w:rsid w:val="02F70D41"/>
    <w:rsid w:val="03760CDE"/>
    <w:rsid w:val="03F37F52"/>
    <w:rsid w:val="04457F64"/>
    <w:rsid w:val="05A544D6"/>
    <w:rsid w:val="05E2061F"/>
    <w:rsid w:val="070E5BC5"/>
    <w:rsid w:val="0CAF346F"/>
    <w:rsid w:val="0E7D4EE7"/>
    <w:rsid w:val="104478D2"/>
    <w:rsid w:val="125C64AA"/>
    <w:rsid w:val="16266F2C"/>
    <w:rsid w:val="17502C32"/>
    <w:rsid w:val="184F7DFF"/>
    <w:rsid w:val="19094555"/>
    <w:rsid w:val="1D736C58"/>
    <w:rsid w:val="20B54626"/>
    <w:rsid w:val="236E6E9B"/>
    <w:rsid w:val="23840954"/>
    <w:rsid w:val="27525101"/>
    <w:rsid w:val="29030EDA"/>
    <w:rsid w:val="2AA82E08"/>
    <w:rsid w:val="2B096CCB"/>
    <w:rsid w:val="2D2070A4"/>
    <w:rsid w:val="2DFA7503"/>
    <w:rsid w:val="2EC7313D"/>
    <w:rsid w:val="2F635053"/>
    <w:rsid w:val="2FA271CF"/>
    <w:rsid w:val="31DC09D7"/>
    <w:rsid w:val="328C2460"/>
    <w:rsid w:val="3292661B"/>
    <w:rsid w:val="332468BF"/>
    <w:rsid w:val="3373022D"/>
    <w:rsid w:val="3453256D"/>
    <w:rsid w:val="35EB5C31"/>
    <w:rsid w:val="363E49AC"/>
    <w:rsid w:val="36653C36"/>
    <w:rsid w:val="36C06EA1"/>
    <w:rsid w:val="36CF1EC7"/>
    <w:rsid w:val="37157671"/>
    <w:rsid w:val="38617D4D"/>
    <w:rsid w:val="398947E7"/>
    <w:rsid w:val="3C723582"/>
    <w:rsid w:val="3F157DF5"/>
    <w:rsid w:val="3F595D7A"/>
    <w:rsid w:val="40555873"/>
    <w:rsid w:val="41465248"/>
    <w:rsid w:val="41796C1F"/>
    <w:rsid w:val="44556884"/>
    <w:rsid w:val="46AC3E3A"/>
    <w:rsid w:val="48F62E33"/>
    <w:rsid w:val="4A0A5B88"/>
    <w:rsid w:val="4AF06F74"/>
    <w:rsid w:val="4C431D44"/>
    <w:rsid w:val="4C526172"/>
    <w:rsid w:val="4FC17496"/>
    <w:rsid w:val="4FF53D6F"/>
    <w:rsid w:val="51BD387D"/>
    <w:rsid w:val="537A073F"/>
    <w:rsid w:val="53D836DF"/>
    <w:rsid w:val="56C836F9"/>
    <w:rsid w:val="57680575"/>
    <w:rsid w:val="59F15567"/>
    <w:rsid w:val="5CA343E3"/>
    <w:rsid w:val="5CF33051"/>
    <w:rsid w:val="5D551DD0"/>
    <w:rsid w:val="5EC42737"/>
    <w:rsid w:val="5FBA5ED6"/>
    <w:rsid w:val="61357BDD"/>
    <w:rsid w:val="6236749E"/>
    <w:rsid w:val="63D66820"/>
    <w:rsid w:val="63DA1364"/>
    <w:rsid w:val="65651573"/>
    <w:rsid w:val="67056259"/>
    <w:rsid w:val="68187DC8"/>
    <w:rsid w:val="6ACB3495"/>
    <w:rsid w:val="6ACD646B"/>
    <w:rsid w:val="6CDC04E0"/>
    <w:rsid w:val="6D783E4F"/>
    <w:rsid w:val="6D981EA6"/>
    <w:rsid w:val="6EEF5F38"/>
    <w:rsid w:val="6F7D07BB"/>
    <w:rsid w:val="6FC550CB"/>
    <w:rsid w:val="6FF93F43"/>
    <w:rsid w:val="7070384C"/>
    <w:rsid w:val="723E354E"/>
    <w:rsid w:val="75575F1C"/>
    <w:rsid w:val="78CD43E2"/>
    <w:rsid w:val="7CD0056F"/>
    <w:rsid w:val="7D4C062E"/>
    <w:rsid w:val="7DBE60B9"/>
    <w:rsid w:val="7E3F1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360" w:lineRule="auto"/>
      <w:ind w:left="420" w:leftChars="200" w:firstLine="420" w:firstLineChars="200"/>
    </w:pPr>
    <w:rPr>
      <w:rFonts w:ascii="Calibri" w:hAnsi="Calibri"/>
      <w:szCs w:val="21"/>
    </w:rPr>
  </w:style>
  <w:style w:type="paragraph" w:styleId="3">
    <w:name w:val="Body Text Indent"/>
    <w:basedOn w:val="1"/>
    <w:next w:val="4"/>
    <w:qFormat/>
    <w:uiPriority w:val="99"/>
    <w:pPr>
      <w:ind w:firstLine="900"/>
    </w:pPr>
    <w:rPr>
      <w:sz w:val="28"/>
      <w:szCs w:val="20"/>
    </w:rPr>
  </w:style>
  <w:style w:type="paragraph" w:styleId="4">
    <w:name w:val="envelope return"/>
    <w:basedOn w:val="1"/>
    <w:qFormat/>
    <w:uiPriority w:val="0"/>
    <w:pPr>
      <w:snapToGrid w:val="0"/>
    </w:pPr>
    <w:rPr>
      <w:rFonts w:ascii="Arial" w:hAnsi="Arial"/>
    </w:rPr>
  </w:style>
  <w:style w:type="paragraph" w:styleId="6">
    <w:name w:val="Document Map"/>
    <w:basedOn w:val="1"/>
    <w:link w:val="23"/>
    <w:semiHidden/>
    <w:unhideWhenUsed/>
    <w:qFormat/>
    <w:uiPriority w:val="99"/>
    <w:rPr>
      <w:rFonts w:ascii="宋体"/>
      <w:sz w:val="18"/>
      <w:szCs w:val="18"/>
    </w:rPr>
  </w:style>
  <w:style w:type="paragraph" w:styleId="7">
    <w:name w:val="Body Text"/>
    <w:basedOn w:val="1"/>
    <w:next w:val="1"/>
    <w:qFormat/>
    <w:uiPriority w:val="1"/>
    <w:pPr>
      <w:autoSpaceDE w:val="0"/>
      <w:autoSpaceDN w:val="0"/>
      <w:spacing w:before="214"/>
      <w:ind w:left="940" w:hanging="420"/>
      <w:jc w:val="left"/>
    </w:pPr>
    <w:rPr>
      <w:rFonts w:ascii="仿宋" w:hAnsi="仿宋" w:eastAsia="仿宋" w:cs="仿宋"/>
      <w:kern w:val="0"/>
      <w:sz w:val="32"/>
      <w:szCs w:val="32"/>
    </w:rPr>
  </w:style>
  <w:style w:type="paragraph" w:styleId="8">
    <w:name w:val="Body Text Indent 2"/>
    <w:basedOn w:val="1"/>
    <w:qFormat/>
    <w:uiPriority w:val="0"/>
    <w:pPr>
      <w:spacing w:line="360" w:lineRule="auto"/>
      <w:ind w:firstLine="420" w:firstLineChars="200"/>
    </w:pPr>
  </w:style>
  <w:style w:type="paragraph" w:styleId="9">
    <w:name w:val="Balloon Text"/>
    <w:basedOn w:val="1"/>
    <w:link w:val="22"/>
    <w:semiHidden/>
    <w:unhideWhenUsed/>
    <w:qFormat/>
    <w:uiPriority w:val="99"/>
    <w:pPr>
      <w:spacing w:line="240" w:lineRule="auto"/>
    </w:pPr>
    <w:rPr>
      <w:sz w:val="18"/>
      <w:szCs w:val="18"/>
    </w:rPr>
  </w:style>
  <w:style w:type="paragraph" w:styleId="10">
    <w:name w:val="footer"/>
    <w:basedOn w:val="1"/>
    <w:link w:val="17"/>
    <w:unhideWhenUsed/>
    <w:qFormat/>
    <w:uiPriority w:val="99"/>
    <w:pPr>
      <w:tabs>
        <w:tab w:val="center" w:pos="4153"/>
        <w:tab w:val="right" w:pos="8306"/>
      </w:tabs>
      <w:snapToGrid w:val="0"/>
      <w:spacing w:afterLines="0" w:line="240" w:lineRule="auto"/>
      <w:jc w:val="left"/>
    </w:pPr>
    <w:rPr>
      <w:rFonts w:asciiTheme="minorHAnsi" w:hAnsiTheme="minorHAnsi" w:eastAsiaTheme="minorEastAsia" w:cstheme="minorBidi"/>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spacing w:afterLines="0" w:line="240" w:lineRule="auto"/>
      <w:jc w:val="center"/>
    </w:pPr>
    <w:rPr>
      <w:rFonts w:asciiTheme="minorHAnsi" w:hAnsiTheme="minorHAnsi" w:eastAsiaTheme="minorEastAsia" w:cstheme="minorBidi"/>
      <w:sz w:val="18"/>
      <w:szCs w:val="18"/>
    </w:rPr>
  </w:style>
  <w:style w:type="paragraph" w:styleId="12">
    <w:name w:val="Body Text 2"/>
    <w:basedOn w:val="1"/>
    <w:qFormat/>
    <w:uiPriority w:val="0"/>
    <w:pPr>
      <w:adjustRightInd w:val="0"/>
      <w:snapToGrid w:val="0"/>
      <w:spacing w:line="360" w:lineRule="auto"/>
    </w:pPr>
    <w:rPr>
      <w:sz w:val="18"/>
    </w:rPr>
  </w:style>
  <w:style w:type="character" w:styleId="15">
    <w:name w:val="page number"/>
    <w:basedOn w:val="14"/>
    <w:qFormat/>
    <w:uiPriority w:val="0"/>
  </w:style>
  <w:style w:type="character" w:customStyle="1" w:styleId="16">
    <w:name w:val="页眉 Char"/>
    <w:basedOn w:val="14"/>
    <w:link w:val="11"/>
    <w:qFormat/>
    <w:uiPriority w:val="0"/>
    <w:rPr>
      <w:sz w:val="18"/>
      <w:szCs w:val="18"/>
    </w:rPr>
  </w:style>
  <w:style w:type="character" w:customStyle="1" w:styleId="17">
    <w:name w:val="页脚 Char"/>
    <w:basedOn w:val="14"/>
    <w:link w:val="10"/>
    <w:qFormat/>
    <w:uiPriority w:val="99"/>
    <w:rPr>
      <w:sz w:val="18"/>
      <w:szCs w:val="18"/>
    </w:rPr>
  </w:style>
  <w:style w:type="character" w:customStyle="1" w:styleId="18">
    <w:name w:val="标题 1 Char"/>
    <w:basedOn w:val="14"/>
    <w:link w:val="5"/>
    <w:qFormat/>
    <w:uiPriority w:val="0"/>
    <w:rPr>
      <w:rFonts w:ascii="Arial" w:hAnsi="Arial" w:eastAsia="宋体" w:cs="Times New Roman"/>
      <w:b/>
      <w:bCs/>
      <w:kern w:val="44"/>
      <w:sz w:val="44"/>
      <w:szCs w:val="44"/>
    </w:rPr>
  </w:style>
  <w:style w:type="character" w:customStyle="1" w:styleId="19">
    <w:name w:val="标题 1 Char1"/>
    <w:basedOn w:val="14"/>
    <w:link w:val="5"/>
    <w:qFormat/>
    <w:locked/>
    <w:uiPriority w:val="0"/>
    <w:rPr>
      <w:rFonts w:ascii="Arial" w:hAnsi="Arial" w:eastAsia="宋体" w:cs="Times New Roman"/>
      <w:b/>
      <w:bCs/>
      <w:kern w:val="44"/>
      <w:sz w:val="44"/>
      <w:szCs w:val="44"/>
    </w:rPr>
  </w:style>
  <w:style w:type="paragraph" w:customStyle="1" w:styleId="20">
    <w:name w:val="1册标题1"/>
    <w:basedOn w:val="1"/>
    <w:next w:val="1"/>
    <w:qFormat/>
    <w:uiPriority w:val="0"/>
    <w:pPr>
      <w:spacing w:beforeLines="50" w:afterLines="50"/>
      <w:jc w:val="center"/>
      <w:outlineLvl w:val="0"/>
    </w:pPr>
    <w:rPr>
      <w:rFonts w:eastAsia="黑体"/>
      <w:b/>
      <w:bCs/>
      <w:sz w:val="48"/>
      <w:szCs w:val="20"/>
    </w:rPr>
  </w:style>
  <w:style w:type="paragraph" w:customStyle="1" w:styleId="21">
    <w:name w:val="表格内文字"/>
    <w:basedOn w:val="1"/>
    <w:qFormat/>
    <w:uiPriority w:val="0"/>
    <w:pPr>
      <w:spacing w:afterLines="0" w:line="240" w:lineRule="auto"/>
    </w:pPr>
    <w:rPr>
      <w:rFonts w:ascii="Times New Roman" w:hAnsi="Times New Roman"/>
      <w:sz w:val="24"/>
      <w:szCs w:val="20"/>
    </w:rPr>
  </w:style>
  <w:style w:type="character" w:customStyle="1" w:styleId="22">
    <w:name w:val="批注框文本 Char"/>
    <w:basedOn w:val="14"/>
    <w:link w:val="9"/>
    <w:semiHidden/>
    <w:qFormat/>
    <w:uiPriority w:val="99"/>
    <w:rPr>
      <w:rFonts w:ascii="Arial" w:hAnsi="Arial" w:eastAsia="宋体" w:cs="Times New Roman"/>
      <w:sz w:val="18"/>
      <w:szCs w:val="18"/>
    </w:rPr>
  </w:style>
  <w:style w:type="character" w:customStyle="1" w:styleId="23">
    <w:name w:val="文档结构图 Char"/>
    <w:basedOn w:val="14"/>
    <w:link w:val="6"/>
    <w:semiHidden/>
    <w:qFormat/>
    <w:uiPriority w:val="99"/>
    <w:rPr>
      <w:rFonts w:ascii="宋体" w:hAnsi="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2105</Words>
  <Characters>2123</Characters>
  <Lines>20</Lines>
  <Paragraphs>5</Paragraphs>
  <TotalTime>6</TotalTime>
  <ScaleCrop>false</ScaleCrop>
  <LinksUpToDate>false</LinksUpToDate>
  <CharactersWithSpaces>2123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2021-04-06T09:15:00Z</dcterms:created>
  <dc:creator>王娟娟</dc:creator>
  <cp:lastModifiedBy>yunmin mo</cp:lastModifiedBy>
  <cp:lastPrinted>2021-04-06T09:24:00Z</cp:lastPrinted>
  <dcterms:modified xsi:type="dcterms:W3CDTF">2023-06-16T08:02:10Z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BFFB4249A62640FBA8DD787D1F343D02_13</vt:lpwstr>
  </property>
</Properties>
</file>