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spacing w:line="240" w:lineRule="auto"/>
        <w:ind w:leftChars="0"/>
        <w:jc w:val="center"/>
        <w:rPr>
          <w:rFonts w:hint="eastAsia" w:ascii="仿宋" w:hAnsi="仿宋" w:eastAsia="仿宋" w:cs="仿宋"/>
        </w:rPr>
      </w:pPr>
      <w:r>
        <w:rPr>
          <w:rFonts w:hint="eastAsia" w:ascii="宋体" w:hAnsi="宋体" w:eastAsia="宋体" w:cs="宋体"/>
          <w:sz w:val="44"/>
          <w:szCs w:val="21"/>
        </w:rPr>
        <w:t>光明区图书馆门户网站升级</w:t>
      </w:r>
      <w:r>
        <w:rPr>
          <w:rFonts w:hint="eastAsia" w:ascii="宋体" w:hAnsi="宋体" w:eastAsia="宋体" w:cs="宋体"/>
          <w:sz w:val="44"/>
          <w:szCs w:val="21"/>
          <w:lang w:eastAsia="zh-CN"/>
        </w:rPr>
        <w:t>优化</w:t>
      </w:r>
      <w:r>
        <w:rPr>
          <w:rFonts w:hint="eastAsia" w:ascii="宋体" w:hAnsi="宋体" w:eastAsia="宋体" w:cs="宋体"/>
          <w:sz w:val="44"/>
          <w:szCs w:val="21"/>
        </w:rPr>
        <w:t>项目采购需求</w:t>
      </w:r>
    </w:p>
    <w:p>
      <w:pPr>
        <w:spacing w:line="240" w:lineRule="atLeast"/>
        <w:outlineLvl w:val="0"/>
        <w:rPr>
          <w:rFonts w:hint="eastAsia" w:ascii="宋体" w:hAnsi="宋体" w:eastAsia="宋体" w:cs="宋体"/>
          <w:b/>
          <w:bCs/>
          <w:sz w:val="24"/>
          <w:szCs w:val="24"/>
          <w:lang w:val="en-US" w:eastAsia="zh-CN"/>
        </w:rPr>
      </w:pPr>
      <w:bookmarkStart w:id="1" w:name="_GoBack"/>
      <w:r>
        <w:rPr>
          <w:rFonts w:hint="eastAsia" w:ascii="宋体" w:hAnsi="宋体" w:eastAsia="宋体" w:cs="宋体"/>
          <w:b/>
          <w:bCs/>
          <w:sz w:val="24"/>
          <w:szCs w:val="24"/>
          <w:lang w:val="en-US" w:eastAsia="zh-CN"/>
        </w:rPr>
        <w:t>一、项目背景</w:t>
      </w:r>
    </w:p>
    <w:p>
      <w:pPr>
        <w:widowControl/>
        <w:numPr>
          <w:ilvl w:val="0"/>
          <w:numId w:val="0"/>
        </w:numPr>
        <w:bidi w:val="0"/>
        <w:spacing w:line="2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光明图书馆</w:t>
      </w:r>
      <w:r>
        <w:rPr>
          <w:rFonts w:hint="eastAsia" w:ascii="宋体" w:hAnsi="宋体" w:eastAsia="宋体" w:cs="宋体"/>
          <w:sz w:val="24"/>
          <w:szCs w:val="24"/>
        </w:rPr>
        <w:t>以“智创未来、智慧交流”为设计理念，</w:t>
      </w:r>
      <w:r>
        <w:rPr>
          <w:rFonts w:hint="eastAsia" w:ascii="宋体" w:hAnsi="宋体" w:eastAsia="宋体" w:cs="宋体"/>
          <w:sz w:val="24"/>
          <w:szCs w:val="24"/>
          <w:lang w:val="en-US" w:eastAsia="zh-CN"/>
        </w:rPr>
        <w:t>推行</w:t>
      </w:r>
      <w:r>
        <w:rPr>
          <w:rFonts w:hint="eastAsia" w:ascii="宋体" w:hAnsi="宋体" w:eastAsia="宋体" w:cs="宋体"/>
          <w:sz w:val="24"/>
          <w:szCs w:val="24"/>
        </w:rPr>
        <w:t>馆内</w:t>
      </w:r>
      <w:r>
        <w:rPr>
          <w:rFonts w:hint="eastAsia" w:ascii="宋体" w:hAnsi="宋体" w:eastAsia="宋体" w:cs="宋体"/>
          <w:sz w:val="24"/>
          <w:szCs w:val="24"/>
          <w:lang w:val="en-US" w:eastAsia="zh-CN"/>
        </w:rPr>
        <w:t>门户网站简洁化、人性化</w:t>
      </w:r>
      <w:r>
        <w:rPr>
          <w:rFonts w:hint="eastAsia" w:ascii="宋体" w:hAnsi="宋体" w:eastAsia="宋体" w:cs="宋体"/>
          <w:sz w:val="24"/>
          <w:szCs w:val="24"/>
        </w:rPr>
        <w:t>体系</w:t>
      </w:r>
      <w:r>
        <w:rPr>
          <w:rFonts w:hint="eastAsia" w:ascii="宋体" w:hAnsi="宋体" w:eastAsia="宋体" w:cs="宋体"/>
          <w:sz w:val="24"/>
          <w:szCs w:val="24"/>
          <w:lang w:val="en-US" w:eastAsia="zh-CN"/>
        </w:rPr>
        <w:t>建设升级</w:t>
      </w:r>
      <w:r>
        <w:rPr>
          <w:rFonts w:hint="eastAsia" w:ascii="宋体" w:hAnsi="宋体" w:eastAsia="宋体" w:cs="宋体"/>
          <w:sz w:val="24"/>
          <w:szCs w:val="24"/>
        </w:rPr>
        <w:t>，</w:t>
      </w:r>
      <w:r>
        <w:rPr>
          <w:rFonts w:hint="eastAsia" w:ascii="宋体" w:hAnsi="宋体" w:eastAsia="宋体" w:cs="宋体"/>
          <w:sz w:val="24"/>
          <w:szCs w:val="24"/>
          <w:lang w:val="en-US" w:eastAsia="zh-CN"/>
        </w:rPr>
        <w:t>本项目需要根据“光明图书馆门户网站”现有网站进行网站重构，要求</w:t>
      </w:r>
      <w:r>
        <w:rPr>
          <w:rFonts w:hint="eastAsia" w:ascii="宋体" w:hAnsi="宋体" w:eastAsia="宋体" w:cs="宋体"/>
          <w:sz w:val="24"/>
          <w:szCs w:val="24"/>
        </w:rPr>
        <w:t>全新</w:t>
      </w:r>
      <w:r>
        <w:rPr>
          <w:rFonts w:hint="eastAsia" w:ascii="宋体" w:hAnsi="宋体" w:eastAsia="宋体" w:cs="宋体"/>
          <w:sz w:val="24"/>
          <w:szCs w:val="24"/>
          <w:lang w:val="en-US" w:eastAsia="zh-CN"/>
        </w:rPr>
        <w:t>的</w:t>
      </w:r>
      <w:r>
        <w:rPr>
          <w:rFonts w:hint="eastAsia" w:ascii="宋体" w:hAnsi="宋体" w:eastAsia="宋体" w:cs="宋体"/>
          <w:sz w:val="24"/>
          <w:szCs w:val="24"/>
        </w:rPr>
        <w:t>“光明区图书馆门户网站”从原来的“以内容为中心”向“以用户为重心”转型。</w:t>
      </w:r>
      <w:r>
        <w:rPr>
          <w:rFonts w:hint="eastAsia" w:ascii="宋体" w:hAnsi="宋体" w:eastAsia="宋体" w:cs="宋体"/>
          <w:sz w:val="24"/>
          <w:szCs w:val="24"/>
          <w:lang w:eastAsia="zh-CN"/>
        </w:rPr>
        <w:t>目前</w:t>
      </w:r>
      <w:r>
        <w:rPr>
          <w:rFonts w:hint="eastAsia" w:ascii="宋体" w:hAnsi="宋体" w:eastAsia="宋体" w:cs="宋体"/>
          <w:kern w:val="2"/>
          <w:sz w:val="24"/>
          <w:szCs w:val="24"/>
          <w:lang w:val="en-US" w:eastAsia="zh-CN"/>
        </w:rPr>
        <w:t>网站存在功能</w:t>
      </w:r>
      <w:r>
        <w:rPr>
          <w:rFonts w:hint="eastAsia" w:ascii="宋体" w:hAnsi="宋体" w:eastAsia="宋体" w:cs="宋体"/>
          <w:kern w:val="2"/>
          <w:sz w:val="24"/>
          <w:szCs w:val="24"/>
        </w:rPr>
        <w:t>模块</w:t>
      </w:r>
      <w:r>
        <w:rPr>
          <w:rFonts w:hint="eastAsia" w:ascii="宋体" w:hAnsi="宋体" w:eastAsia="宋体" w:cs="宋体"/>
          <w:kern w:val="2"/>
          <w:sz w:val="24"/>
          <w:szCs w:val="24"/>
          <w:lang w:eastAsia="zh-CN"/>
        </w:rPr>
        <w:t>复杂、后台操作繁琐、视觉不够美观等痛点，现针对网站目前不足缺陷之处进行升级优化。</w:t>
      </w:r>
    </w:p>
    <w:p>
      <w:pPr>
        <w:spacing w:line="240" w:lineRule="atLeast"/>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二、项目目标</w:t>
      </w:r>
    </w:p>
    <w:p>
      <w:pPr>
        <w:numPr>
          <w:ilvl w:val="-1"/>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eastAsia="zh-CN"/>
        </w:rPr>
        <w:t>市民读者</w:t>
      </w:r>
      <w:r>
        <w:rPr>
          <w:rFonts w:hint="eastAsia" w:ascii="宋体" w:hAnsi="宋体" w:eastAsia="宋体" w:cs="宋体"/>
          <w:sz w:val="24"/>
          <w:szCs w:val="24"/>
        </w:rPr>
        <w:t>凭</w:t>
      </w:r>
      <w:r>
        <w:rPr>
          <w:rFonts w:hint="eastAsia" w:ascii="宋体" w:hAnsi="宋体" w:eastAsia="宋体" w:cs="宋体"/>
          <w:sz w:val="24"/>
          <w:szCs w:val="24"/>
          <w:lang w:eastAsia="zh-CN"/>
        </w:rPr>
        <w:t>读者证</w:t>
      </w:r>
      <w:r>
        <w:rPr>
          <w:rFonts w:hint="eastAsia" w:ascii="宋体" w:hAnsi="宋体" w:eastAsia="宋体" w:cs="宋体"/>
          <w:sz w:val="24"/>
          <w:szCs w:val="24"/>
        </w:rPr>
        <w:t>即可享受</w:t>
      </w:r>
      <w:r>
        <w:rPr>
          <w:rFonts w:hint="eastAsia" w:ascii="宋体" w:hAnsi="宋体" w:eastAsia="宋体" w:cs="宋体"/>
          <w:sz w:val="24"/>
          <w:szCs w:val="24"/>
          <w:lang w:val="en-US" w:eastAsia="zh-CN"/>
        </w:rPr>
        <w:t>线上书籍报刊</w:t>
      </w:r>
      <w:r>
        <w:rPr>
          <w:rFonts w:hint="eastAsia" w:ascii="宋体" w:hAnsi="宋体" w:eastAsia="宋体" w:cs="宋体"/>
          <w:sz w:val="24"/>
          <w:szCs w:val="24"/>
        </w:rPr>
        <w:t>借阅、数字资源浏览、参与</w:t>
      </w:r>
      <w:r>
        <w:rPr>
          <w:rFonts w:hint="eastAsia" w:ascii="宋体" w:hAnsi="宋体" w:eastAsia="宋体" w:cs="宋体"/>
          <w:sz w:val="24"/>
          <w:szCs w:val="24"/>
          <w:lang w:eastAsia="zh-CN"/>
        </w:rPr>
        <w:t>阅读推广活动</w:t>
      </w:r>
      <w:r>
        <w:rPr>
          <w:rFonts w:hint="eastAsia" w:ascii="宋体" w:hAnsi="宋体" w:eastAsia="宋体" w:cs="宋体"/>
          <w:sz w:val="24"/>
          <w:szCs w:val="24"/>
        </w:rPr>
        <w:t>等服务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由原来的“以内容为中心”向“以用户为重心”转型，针对目前网站痛点进行全新改版。功能点上，以读者获取便捷信息点为优先焕新功能点。新版门户网站要求功能完善、资源分类便于读者查询，重点突出与读者的互动交流等；后台操作界面上，根据工作人员操作界面进行人性化改造；UI视觉设计上，要求设计美观、主题鲜明、版面设计突出光明区图书馆特色，符合光明区作为世界一流科学城的定位。以需求和问题为导向，开发视觉新颖美观、使用体验流畅便捷、智能化、兼容性强且具备前瞻性的新版光明区图书馆门户网站，为读者提供用户体验更好的网站服务。 </w:t>
      </w:r>
    </w:p>
    <w:p>
      <w:pPr>
        <w:spacing w:line="240" w:lineRule="atLeast"/>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三、业务功能版块</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1.光明区图书馆管理后台整体规划与设计</w:t>
      </w:r>
    </w:p>
    <w:p>
      <w:pPr>
        <w:numPr>
          <w:ilvl w:val="-1"/>
          <w:numId w:val="0"/>
        </w:numPr>
        <w:spacing w:line="240" w:lineRule="atLeast"/>
        <w:ind w:left="0" w:leftChars="0" w:firstLine="0" w:firstLineChars="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1.1实现馆内/读者数据管理功能：</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统计分析功能：新版网站需增加统计分析功能，实现各个数据库、各栏目</w:t>
      </w:r>
      <w:r>
        <w:rPr>
          <w:rFonts w:hint="eastAsia" w:ascii="宋体" w:hAnsi="宋体" w:eastAsia="宋体" w:cs="宋体"/>
          <w:sz w:val="24"/>
          <w:szCs w:val="24"/>
          <w:lang w:eastAsia="zh-CN"/>
        </w:rPr>
        <w:t>、各模块访问量的统计、</w:t>
      </w:r>
      <w:r>
        <w:rPr>
          <w:rFonts w:hint="eastAsia" w:ascii="宋体" w:hAnsi="宋体" w:eastAsia="宋体" w:cs="宋体"/>
          <w:sz w:val="24"/>
          <w:szCs w:val="24"/>
        </w:rPr>
        <w:t>分析，管理人员可以在后台</w:t>
      </w:r>
      <w:r>
        <w:rPr>
          <w:rFonts w:hint="eastAsia" w:ascii="宋体" w:hAnsi="宋体" w:eastAsia="宋体" w:cs="宋体"/>
          <w:sz w:val="24"/>
          <w:szCs w:val="24"/>
          <w:lang w:eastAsia="zh-CN"/>
        </w:rPr>
        <w:t>便捷</w:t>
      </w:r>
      <w:r>
        <w:rPr>
          <w:rFonts w:hint="eastAsia" w:ascii="宋体" w:hAnsi="宋体" w:eastAsia="宋体" w:cs="宋体"/>
          <w:sz w:val="24"/>
          <w:szCs w:val="24"/>
        </w:rPr>
        <w:t>读取</w:t>
      </w:r>
      <w:r>
        <w:rPr>
          <w:rFonts w:hint="eastAsia" w:ascii="宋体" w:hAnsi="宋体" w:eastAsia="宋体" w:cs="宋体"/>
          <w:sz w:val="24"/>
          <w:szCs w:val="24"/>
          <w:lang w:eastAsia="zh-CN"/>
        </w:rPr>
        <w:t>读者</w:t>
      </w:r>
      <w:r>
        <w:rPr>
          <w:rFonts w:hint="eastAsia" w:ascii="宋体" w:hAnsi="宋体" w:eastAsia="宋体" w:cs="宋体"/>
          <w:sz w:val="24"/>
          <w:szCs w:val="24"/>
        </w:rPr>
        <w:t>资源利用状况的</w:t>
      </w:r>
      <w:r>
        <w:rPr>
          <w:rFonts w:hint="eastAsia" w:ascii="宋体" w:hAnsi="宋体" w:eastAsia="宋体" w:cs="宋体"/>
          <w:sz w:val="24"/>
          <w:szCs w:val="24"/>
          <w:lang w:eastAsia="zh-CN"/>
        </w:rPr>
        <w:t>数据，快捷生成相应</w:t>
      </w:r>
      <w:r>
        <w:rPr>
          <w:rFonts w:hint="eastAsia" w:ascii="宋体" w:hAnsi="宋体" w:eastAsia="宋体" w:cs="宋体"/>
          <w:sz w:val="24"/>
          <w:szCs w:val="24"/>
        </w:rPr>
        <w:t>分析报表</w:t>
      </w:r>
      <w:r>
        <w:rPr>
          <w:rFonts w:hint="eastAsia" w:ascii="宋体" w:hAnsi="宋体" w:eastAsia="宋体" w:cs="宋体"/>
          <w:sz w:val="24"/>
          <w:szCs w:val="24"/>
          <w:lang w:eastAsia="zh-CN"/>
        </w:rPr>
        <w:t>，</w:t>
      </w:r>
      <w:r>
        <w:rPr>
          <w:rFonts w:hint="eastAsia" w:ascii="宋体" w:hAnsi="宋体" w:eastAsia="宋体" w:cs="宋体"/>
          <w:sz w:val="24"/>
          <w:szCs w:val="24"/>
        </w:rPr>
        <w:t>了解电子资源的使用情况、栏目访问状态等。</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馆藏资源建设：根据</w:t>
      </w:r>
      <w:r>
        <w:rPr>
          <w:rFonts w:hint="eastAsia" w:ascii="宋体" w:hAnsi="宋体" w:eastAsia="宋体" w:cs="宋体"/>
          <w:sz w:val="24"/>
          <w:szCs w:val="24"/>
          <w:lang w:eastAsia="zh-CN"/>
        </w:rPr>
        <w:t>光明区</w:t>
      </w:r>
      <w:r>
        <w:rPr>
          <w:rFonts w:hint="eastAsia" w:ascii="宋体" w:hAnsi="宋体" w:eastAsia="宋体" w:cs="宋体"/>
          <w:sz w:val="24"/>
          <w:szCs w:val="24"/>
        </w:rPr>
        <w:t>图书馆地方文献特色，支持建设本地服务器数据库或第三方数据库资源自适应嵌入站内活动信息排版发布，支持资源类应包括音频、视频、电子书、展览相册、图集等形式。各类资源在后台亦支持数据汇总和访问分析。</w:t>
      </w:r>
    </w:p>
    <w:p>
      <w:pPr>
        <w:keepNext w:val="0"/>
        <w:keepLines w:val="0"/>
        <w:widowControl/>
        <w:suppressLineNumbers w:val="0"/>
        <w:spacing w:line="240" w:lineRule="atLeast"/>
        <w:jc w:val="left"/>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rPr>
        <w:t>③</w:t>
      </w:r>
      <w:r>
        <w:rPr>
          <w:rFonts w:hint="eastAsia" w:ascii="宋体" w:hAnsi="宋体" w:eastAsia="宋体" w:cs="宋体"/>
          <w:kern w:val="2"/>
          <w:sz w:val="24"/>
          <w:szCs w:val="24"/>
          <w:lang w:val="en-US" w:eastAsia="zh-CN" w:bidi="ar"/>
        </w:rPr>
        <w:t xml:space="preserve">用户投稿的文件需要实现按时间段选择查询功能，并打包下载对应的投稿文件， 投稿文件名称应包含投稿人基本信息。 </w:t>
      </w:r>
    </w:p>
    <w:p>
      <w:pPr>
        <w:widowControl/>
        <w:numPr>
          <w:ilvl w:val="-1"/>
          <w:numId w:val="0"/>
        </w:numPr>
        <w:spacing w:line="240" w:lineRule="atLeast"/>
        <w:ind w:left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
        </w:rPr>
        <w:t>④场地预约后台需要记录下载功能，根据指定时间段下载对应的数据存档。</w:t>
      </w:r>
    </w:p>
    <w:p>
      <w:pPr>
        <w:numPr>
          <w:ilvl w:val="-1"/>
          <w:numId w:val="0"/>
        </w:numPr>
        <w:spacing w:line="240" w:lineRule="atLeast"/>
        <w:ind w:left="0" w:leftChars="0" w:firstLine="0" w:firstLineChars="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1.2实现馆内数字资源管理功能：</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支持数据库总导航管理，为图书馆提供图书馆数据库资源的统一配置。提供有效数据库列表、过期数据库列表、隐藏数据量列表的管理；</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rPr>
        <w:t>②支持快速添加数据库，应支持按供应商名称、数据库名称、平台名称模糊查询匹配数据库或字库进行添加；</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rPr>
        <w:t>③有效数据库指在有效时间范围的数据库，支持读者列表查看选择框、序号、平台/数据库名称、主要语言（中文、外文）、文献类型、采购类型（默认为订购、试用、免费、自建、其他）、所属学科、状态（正常、推荐）、本月/总点击量</w:t>
      </w:r>
      <w:r>
        <w:rPr>
          <w:rFonts w:hint="eastAsia" w:ascii="宋体" w:hAnsi="宋体" w:eastAsia="宋体" w:cs="宋体"/>
          <w:sz w:val="24"/>
          <w:szCs w:val="24"/>
          <w:lang w:eastAsia="zh-CN"/>
        </w:rPr>
        <w:t>、</w:t>
      </w:r>
      <w:r>
        <w:rPr>
          <w:rFonts w:hint="eastAsia" w:ascii="宋体" w:hAnsi="宋体" w:eastAsia="宋体" w:cs="宋体"/>
          <w:sz w:val="24"/>
          <w:szCs w:val="24"/>
        </w:rPr>
        <w:t>到期时间等；</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rPr>
        <w:t>④支持多种数据量列表排序规则，分别可以按推荐排序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内容推荐由管理后台推荐</w:t>
      </w:r>
      <w:r>
        <w:rPr>
          <w:rFonts w:hint="eastAsia" w:ascii="宋体" w:hAnsi="宋体" w:eastAsia="宋体" w:cs="宋体"/>
          <w:sz w:val="24"/>
          <w:szCs w:val="24"/>
          <w:lang w:eastAsia="zh-CN"/>
        </w:rPr>
        <w:t>）</w:t>
      </w:r>
      <w:r>
        <w:rPr>
          <w:rFonts w:hint="eastAsia" w:ascii="宋体" w:hAnsi="宋体" w:eastAsia="宋体" w:cs="宋体"/>
          <w:sz w:val="24"/>
          <w:szCs w:val="24"/>
        </w:rPr>
        <w:t>、访问量排序、名称首字母排序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需要在配置后台呈现</w:t>
      </w:r>
      <w:r>
        <w:rPr>
          <w:rFonts w:hint="eastAsia" w:ascii="宋体" w:hAnsi="宋体" w:eastAsia="宋体" w:cs="宋体"/>
          <w:sz w:val="24"/>
          <w:szCs w:val="24"/>
        </w:rPr>
        <w:t>。</w:t>
      </w:r>
    </w:p>
    <w:p>
      <w:pPr>
        <w:numPr>
          <w:ilvl w:val="-1"/>
          <w:numId w:val="0"/>
        </w:numPr>
        <w:bidi w:val="0"/>
        <w:spacing w:line="240" w:lineRule="atLeast"/>
        <w:ind w:left="0" w:firstLine="0"/>
        <w:outlineLvl w:val="2"/>
        <w:rPr>
          <w:rFonts w:hint="eastAsia" w:ascii="宋体" w:hAnsi="宋体" w:eastAsia="宋体" w:cs="宋体"/>
          <w:sz w:val="24"/>
          <w:szCs w:val="24"/>
        </w:rPr>
      </w:pPr>
      <w:r>
        <w:rPr>
          <w:rFonts w:hint="eastAsia" w:ascii="宋体" w:hAnsi="宋体" w:eastAsia="宋体" w:cs="宋体"/>
          <w:sz w:val="24"/>
          <w:szCs w:val="24"/>
          <w:lang w:val="en-US" w:eastAsia="zh-CN"/>
        </w:rPr>
        <w:t>1.3实现栏目管理功能：</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①管理后台支持全局关键字快搜，可以快速定位对应模块进行修改删除等操作。</w:t>
      </w:r>
    </w:p>
    <w:p>
      <w:pPr>
        <w:bidi w:val="0"/>
        <w:spacing w:line="24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②严谨的信息发布模块，对于后台发布信息项填写编辑操作规则，系统应提供</w:t>
      </w:r>
      <w:r>
        <w:rPr>
          <w:rFonts w:hint="eastAsia" w:ascii="宋体" w:hAnsi="宋体" w:eastAsia="宋体" w:cs="宋体"/>
          <w:color w:val="auto"/>
          <w:sz w:val="24"/>
          <w:szCs w:val="24"/>
        </w:rPr>
        <w:t>必要的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人性化</w:t>
      </w:r>
      <w:r>
        <w:rPr>
          <w:rFonts w:hint="eastAsia" w:ascii="宋体" w:hAnsi="宋体" w:eastAsia="宋体" w:cs="宋体"/>
          <w:color w:val="auto"/>
          <w:sz w:val="24"/>
          <w:szCs w:val="24"/>
          <w:lang w:eastAsia="zh-CN"/>
        </w:rPr>
        <w:t>的填充或上传等</w:t>
      </w:r>
      <w:r>
        <w:rPr>
          <w:rFonts w:hint="eastAsia" w:ascii="宋体" w:hAnsi="宋体" w:eastAsia="宋体" w:cs="宋体"/>
          <w:color w:val="auto"/>
          <w:sz w:val="24"/>
          <w:szCs w:val="24"/>
        </w:rPr>
        <w:t>纠错</w:t>
      </w:r>
      <w:r>
        <w:rPr>
          <w:rFonts w:hint="eastAsia" w:ascii="宋体" w:hAnsi="宋体" w:eastAsia="宋体" w:cs="宋体"/>
          <w:color w:val="auto"/>
          <w:sz w:val="24"/>
          <w:szCs w:val="24"/>
          <w:lang w:eastAsia="zh-CN"/>
        </w:rPr>
        <w:t>引导</w:t>
      </w:r>
      <w:r>
        <w:rPr>
          <w:rFonts w:hint="eastAsia" w:ascii="宋体" w:hAnsi="宋体" w:eastAsia="宋体" w:cs="宋体"/>
          <w:color w:val="auto"/>
          <w:sz w:val="24"/>
          <w:szCs w:val="24"/>
        </w:rPr>
        <w:t>提示</w:t>
      </w:r>
      <w:r>
        <w:rPr>
          <w:rFonts w:hint="eastAsia" w:ascii="宋体" w:hAnsi="宋体" w:eastAsia="宋体" w:cs="宋体"/>
          <w:color w:val="auto"/>
          <w:sz w:val="24"/>
          <w:szCs w:val="24"/>
          <w:lang w:eastAsia="zh-CN"/>
        </w:rPr>
        <w:t>。例：时间先后逻辑、值范围、素材格式大小、非</w:t>
      </w:r>
      <w:r>
        <w:rPr>
          <w:rFonts w:hint="eastAsia" w:ascii="宋体" w:hAnsi="宋体" w:eastAsia="宋体" w:cs="宋体"/>
          <w:color w:val="auto"/>
          <w:sz w:val="24"/>
          <w:szCs w:val="24"/>
          <w:lang w:val="en-US" w:eastAsia="zh-CN"/>
        </w:rPr>
        <w:t>空值、必选项等。</w:t>
      </w:r>
    </w:p>
    <w:p>
      <w:pPr>
        <w:numPr>
          <w:ilvl w:val="-1"/>
          <w:numId w:val="0"/>
        </w:numPr>
        <w:spacing w:line="240" w:lineRule="atLeas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后台各管理模块</w:t>
      </w:r>
      <w:r>
        <w:rPr>
          <w:rFonts w:hint="eastAsia" w:ascii="宋体" w:hAnsi="宋体" w:eastAsia="宋体" w:cs="宋体"/>
          <w:color w:val="auto"/>
          <w:sz w:val="24"/>
          <w:szCs w:val="24"/>
          <w:lang w:eastAsia="zh-CN"/>
        </w:rPr>
        <w:t>名称、</w:t>
      </w:r>
      <w:r>
        <w:rPr>
          <w:rFonts w:hint="eastAsia" w:ascii="宋体" w:hAnsi="宋体" w:eastAsia="宋体" w:cs="宋体"/>
          <w:color w:val="auto"/>
          <w:sz w:val="24"/>
          <w:szCs w:val="24"/>
        </w:rPr>
        <w:t>位置布局</w:t>
      </w:r>
      <w:r>
        <w:rPr>
          <w:rFonts w:hint="eastAsia" w:ascii="宋体" w:hAnsi="宋体" w:eastAsia="宋体" w:cs="宋体"/>
          <w:color w:val="auto"/>
          <w:sz w:val="24"/>
          <w:szCs w:val="24"/>
          <w:lang w:eastAsia="zh-CN"/>
        </w:rPr>
        <w:t>样式</w:t>
      </w:r>
      <w:r>
        <w:rPr>
          <w:rFonts w:hint="eastAsia" w:ascii="宋体" w:hAnsi="宋体" w:eastAsia="宋体" w:cs="宋体"/>
          <w:color w:val="auto"/>
          <w:sz w:val="24"/>
          <w:szCs w:val="24"/>
        </w:rPr>
        <w:t>对照</w:t>
      </w:r>
      <w:r>
        <w:rPr>
          <w:rFonts w:hint="eastAsia" w:ascii="宋体" w:hAnsi="宋体" w:eastAsia="宋体" w:cs="宋体"/>
          <w:color w:val="auto"/>
          <w:sz w:val="24"/>
          <w:szCs w:val="24"/>
          <w:lang w:val="en-US" w:eastAsia="zh-CN"/>
        </w:rPr>
        <w:t>前端</w:t>
      </w:r>
      <w:r>
        <w:rPr>
          <w:rFonts w:hint="eastAsia" w:ascii="宋体" w:hAnsi="宋体" w:eastAsia="宋体" w:cs="宋体"/>
          <w:color w:val="auto"/>
          <w:sz w:val="24"/>
          <w:szCs w:val="24"/>
        </w:rPr>
        <w:t>页面各栏目</w:t>
      </w:r>
      <w:r>
        <w:rPr>
          <w:rFonts w:hint="eastAsia" w:ascii="宋体" w:hAnsi="宋体" w:eastAsia="宋体" w:cs="宋体"/>
          <w:color w:val="auto"/>
          <w:sz w:val="24"/>
          <w:szCs w:val="24"/>
          <w:lang w:eastAsia="zh-CN"/>
        </w:rPr>
        <w:t>设计</w:t>
      </w:r>
      <w:r>
        <w:rPr>
          <w:rFonts w:hint="eastAsia" w:ascii="宋体" w:hAnsi="宋体" w:eastAsia="宋体" w:cs="宋体"/>
          <w:color w:val="auto"/>
          <w:sz w:val="24"/>
          <w:szCs w:val="24"/>
        </w:rPr>
        <w:t>，方便</w:t>
      </w:r>
      <w:r>
        <w:rPr>
          <w:rFonts w:hint="eastAsia" w:ascii="宋体" w:hAnsi="宋体" w:eastAsia="宋体" w:cs="宋体"/>
          <w:color w:val="auto"/>
          <w:sz w:val="24"/>
          <w:szCs w:val="24"/>
          <w:lang w:val="en-US" w:eastAsia="zh-CN"/>
        </w:rPr>
        <w:t>管理员</w:t>
      </w:r>
      <w:r>
        <w:rPr>
          <w:rFonts w:hint="eastAsia" w:ascii="宋体" w:hAnsi="宋体" w:eastAsia="宋体" w:cs="宋体"/>
          <w:color w:val="auto"/>
          <w:sz w:val="24"/>
          <w:szCs w:val="24"/>
        </w:rPr>
        <w:t>快速定位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例如前端导航栏“活动资讯”改为“光图资讯”，③那么后台对应栏目的“活动资讯”也对应变为“光图资讯”。</w:t>
      </w:r>
    </w:p>
    <w:p>
      <w:pPr>
        <w:numPr>
          <w:ilvl w:val="-1"/>
          <w:numId w:val="0"/>
        </w:numPr>
        <w:spacing w:line="240" w:lineRule="atLeas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后台管理具有全站一键关闭、一键变灰，可根据信息展示要求对各个模块实现一键临时暂停关闭或隐藏功能，并对暂停关闭界面显示自定义背景图片或文字说明。例：网站正在升级维护中...</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2.网站访问登录模块整体规划与设计</w:t>
      </w:r>
    </w:p>
    <w:p>
      <w:pPr>
        <w:numPr>
          <w:ilvl w:val="-1"/>
          <w:numId w:val="0"/>
        </w:numPr>
        <w:bidi w:val="0"/>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为了便于读者浏览访问，新版</w:t>
      </w:r>
      <w:r>
        <w:rPr>
          <w:rFonts w:hint="eastAsia" w:ascii="宋体" w:hAnsi="宋体" w:eastAsia="宋体" w:cs="宋体"/>
          <w:sz w:val="24"/>
          <w:szCs w:val="24"/>
        </w:rPr>
        <w:t>网站</w:t>
      </w:r>
      <w:r>
        <w:rPr>
          <w:rFonts w:hint="eastAsia" w:ascii="宋体" w:hAnsi="宋体" w:eastAsia="宋体" w:cs="宋体"/>
          <w:sz w:val="24"/>
          <w:szCs w:val="24"/>
          <w:lang w:val="en-US" w:eastAsia="zh-CN"/>
        </w:rPr>
        <w:t>需</w:t>
      </w:r>
      <w:r>
        <w:rPr>
          <w:rFonts w:hint="eastAsia" w:ascii="宋体" w:hAnsi="宋体" w:eastAsia="宋体" w:cs="宋体"/>
          <w:sz w:val="24"/>
          <w:szCs w:val="24"/>
        </w:rPr>
        <w:t>实现电脑端、移动端、微信端微网页的访问，实现</w:t>
      </w:r>
      <w:r>
        <w:rPr>
          <w:rFonts w:hint="eastAsia" w:ascii="宋体" w:hAnsi="宋体" w:eastAsia="宋体" w:cs="宋体"/>
          <w:sz w:val="24"/>
          <w:szCs w:val="24"/>
          <w:lang w:eastAsia="zh-CN"/>
        </w:rPr>
        <w:t>网站的</w:t>
      </w:r>
      <w:r>
        <w:rPr>
          <w:rFonts w:hint="eastAsia" w:ascii="宋体" w:hAnsi="宋体" w:eastAsia="宋体" w:cs="宋体"/>
          <w:sz w:val="24"/>
          <w:szCs w:val="24"/>
        </w:rPr>
        <w:t>自适应设计，适应不同客户端的需求</w:t>
      </w:r>
      <w:r>
        <w:rPr>
          <w:rFonts w:hint="eastAsia" w:ascii="宋体" w:hAnsi="宋体" w:eastAsia="宋体" w:cs="宋体"/>
          <w:sz w:val="24"/>
          <w:szCs w:val="24"/>
          <w:lang w:eastAsia="zh-CN"/>
        </w:rPr>
        <w:t>。</w:t>
      </w:r>
    </w:p>
    <w:p>
      <w:pPr>
        <w:numPr>
          <w:ilvl w:val="-1"/>
          <w:numId w:val="0"/>
        </w:num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lang w:eastAsia="zh-CN"/>
        </w:rPr>
        <w:t>为增加读者访问的便捷度，页面</w:t>
      </w:r>
      <w:r>
        <w:rPr>
          <w:rFonts w:hint="eastAsia" w:ascii="宋体" w:hAnsi="宋体" w:eastAsia="宋体" w:cs="宋体"/>
          <w:sz w:val="24"/>
          <w:szCs w:val="24"/>
          <w:lang w:val="en-US" w:eastAsia="zh-CN"/>
        </w:rPr>
        <w:t>需支持读者证账号密码/微信扫码两种登录方式、支持账号注册（读者证号/身份证号注册读者证）、支持密码找回功能</w:t>
      </w:r>
      <w:r>
        <w:rPr>
          <w:rFonts w:hint="eastAsia" w:ascii="宋体" w:hAnsi="宋体" w:eastAsia="宋体" w:cs="宋体"/>
          <w:sz w:val="24"/>
          <w:szCs w:val="24"/>
        </w:rPr>
        <w:t>。</w:t>
      </w:r>
    </w:p>
    <w:p>
      <w:pPr>
        <w:numPr>
          <w:ilvl w:val="-1"/>
          <w:numId w:val="0"/>
        </w:num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2.3实现统一身份认证，支持</w:t>
      </w:r>
      <w:r>
        <w:rPr>
          <w:rFonts w:hint="eastAsia" w:ascii="宋体" w:hAnsi="宋体" w:eastAsia="宋体" w:cs="宋体"/>
          <w:sz w:val="24"/>
          <w:szCs w:val="24"/>
        </w:rPr>
        <w:t>读者通过读者证或身份证号实现图书馆单点身份登录，登录成功后直接参与站点内活动报名、功能室预约、读者留言、数字资源访问等操作，无须二次登陆，读者可使用进行入馆预约、场地预约、活动预约等。</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3.读者服务版块</w:t>
      </w:r>
    </w:p>
    <w:p>
      <w:pPr>
        <w:widowControl/>
        <w:overflowPunct/>
        <w:autoSpaceDE/>
        <w:autoSpaceDN/>
        <w:adjustRightInd/>
        <w:spacing w:line="240" w:lineRule="atLeast"/>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3.1实现常见问题解答、光图数据展示、场馆预约等服务</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通过此模块可满足读者对馆内的主要业务了解，支持读者通过该版块了解光明区图书馆更多资讯、体验参考咨询服务，包括但不限于：办证须知、借阅须知、服务区布局、政府公开信息等内容。</w:t>
      </w:r>
    </w:p>
    <w:p>
      <w:pPr>
        <w:numPr>
          <w:ilvl w:val="-1"/>
          <w:numId w:val="0"/>
        </w:num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3.2场馆楼层展示：实现页面展示馆内楼层以及对应的所以区域，还需支持选择区域呈现对应信息，包括服务时间、咨询电话等。</w:t>
      </w:r>
    </w:p>
    <w:p>
      <w:pPr>
        <w:spacing w:line="240" w:lineRule="atLeas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color w:val="auto"/>
          <w:sz w:val="24"/>
          <w:szCs w:val="24"/>
          <w:lang w:val="en-US" w:eastAsia="zh-CN"/>
        </w:rPr>
        <w:t>场馆预约：支持读者通过此模块对图书馆的场馆进行预约，读者预约后需要在预约时间段开始前规定时间内（可灵活设置）进行扫码签到，否则为爽约。</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4.光图资讯</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4.1展示光明区图书馆各类新闻资讯、阅读推广活动等信息。读者可通过本版块了解图书馆实时动态、近期活动（可通过扫码进入公众号/指定页面进行活动报名）、光图志愿者等资讯。</w:t>
      </w:r>
    </w:p>
    <w:p>
      <w:pPr>
        <w:numPr>
          <w:ilvl w:val="-1"/>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4.2新闻资讯：视觉上适配光明区图书馆风格设计展示页面，新闻资讯、通知公告两栏目特色展示区域。</w:t>
      </w:r>
    </w:p>
    <w:p>
      <w:pPr>
        <w:numPr>
          <w:ilvl w:val="0"/>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活动报名：支持读者通过此模块了解光图近期活动，可通过扫描活动页面二维码至公众号/指定页面进行报名，线上活动为网站的重要功能模块，包含光明大讲堂、星阅光明系列活动、读书月系列活动。后台方面，活动报名和投稿都需要支持自定义分类、增删改。后台可灵活控制读者报名批次，单个读者可报名的活动数量。</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4.4光图志愿者：支持读者通过页面了解光明区图书馆志愿者相关信息，提供加入志愿者队伍的方式途径。</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5.资源导航</w:t>
      </w:r>
    </w:p>
    <w:p>
      <w:p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5.1实现广大读者的数字化阅读体验升级，需要整合不同类型、各具特色的数字资源库，包括：数字资源、地方文献数据库、寻找光明记忆、文艺欣赏。</w:t>
      </w:r>
    </w:p>
    <w:p>
      <w:pPr>
        <w:numPr>
          <w:ilvl w:val="-1"/>
          <w:numId w:val="0"/>
        </w:num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5.2对持有“深圳图书馆之城读者证”的读者提供免费的数据库资源查询、浏览和部分资源的下载服务，读者可以通过官网方便获取数字资源。</w:t>
      </w:r>
    </w:p>
    <w:p>
      <w:p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sz w:val="24"/>
          <w:szCs w:val="24"/>
        </w:rPr>
        <w:t>实现数字资源整合与统一资源检索：新版图书馆门户网站需实现图书馆采购的数字资源整合，提供数字资源的统一资源搜索服务，最终实现一站式登录和一站式信息资源访问服务</w:t>
      </w:r>
      <w:r>
        <w:rPr>
          <w:rFonts w:hint="eastAsia" w:ascii="宋体" w:hAnsi="宋体" w:eastAsia="宋体" w:cs="宋体"/>
          <w:sz w:val="24"/>
          <w:szCs w:val="24"/>
          <w:lang w:eastAsia="zh-CN"/>
        </w:rPr>
        <w:t>，无需另外登录。</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6.光图信息速递</w:t>
      </w:r>
    </w:p>
    <w:p>
      <w:pPr>
        <w:numPr>
          <w:ilvl w:val="0"/>
          <w:numId w:val="0"/>
        </w:numPr>
        <w:spacing w:line="240" w:lineRule="atLeast"/>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6.1光明区图书馆动态信息一览展示，可放置在栏目二级菜单：</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展示馆内实时数据，如馆内数据：馆舍面积、累计进馆读者数、当年外借文献册次、现有馆藏书籍册次、现有电子图书册次；读者数据：当天进馆人数、当天借出/归还文献册次、累计办证人数、网站浏览次数、微信关注粉丝人数；</w:t>
      </w:r>
    </w:p>
    <w:p>
      <w:p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rPr>
        <w:t>②实时显示图书馆的通知公告、资源动态、培训讲座等，包括开闭馆通知、数字资源开通试用及重要活动信息。</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7.搜索模块</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读者提供两种搜索框、增加搜索框筛选条件设置。方便读者通过设置条件筛选快速查找到需要获取的资源。读者在此模块可全局搜索图书馆资源、图书馆电子书资源，快速定位电子类别书籍资源并，提供历史搜索记录查阅。</w:t>
      </w:r>
    </w:p>
    <w:p>
      <w:pPr>
        <w:spacing w:line="240" w:lineRule="atLeast"/>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8.用户服务</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光明区图书馆从“内容为中心”转化为“以用户为中心”，致力于为读者提供贴心、人性化的服务，需包含无障碍服务、全局搜索、热门服务快接入口等。</w:t>
      </w:r>
    </w:p>
    <w:p>
      <w:pPr>
        <w:numPr>
          <w:ilvl w:val="-1"/>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8.1无障碍服务：支持全局覆盖无障碍模式，特殊群体读者可通过此功能协助浏览光明图书馆门户网站。</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8.2全局搜索：支持通过此模块搜索网站内资讯、活动等信息，快速定位所需要的页面。</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8.3热门服务：实现读者使用率较高的模块快捷入口，例如数字资源、活动预约等热门模块。</w:t>
      </w:r>
    </w:p>
    <w:p>
      <w:pPr>
        <w:spacing w:line="240" w:lineRule="atLeast"/>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四、新技术应用</w:t>
      </w:r>
    </w:p>
    <w:p>
      <w:pPr>
        <w:spacing w:line="240" w:lineRule="atLeast"/>
        <w:outlineLvl w:val="2"/>
        <w:rPr>
          <w:rFonts w:hint="eastAsia" w:ascii="宋体" w:hAnsi="宋体" w:eastAsia="宋体" w:cs="宋体"/>
          <w:b/>
          <w:bCs/>
          <w:sz w:val="24"/>
          <w:szCs w:val="24"/>
          <w:lang w:val="en-US" w:eastAsia="zh-CN"/>
        </w:rPr>
      </w:pPr>
      <w:bookmarkStart w:id="0" w:name="_Toc410334995"/>
      <w:r>
        <w:rPr>
          <w:rFonts w:hint="eastAsia" w:ascii="宋体" w:hAnsi="宋体" w:eastAsia="宋体" w:cs="宋体"/>
          <w:b/>
          <w:bCs/>
          <w:sz w:val="24"/>
          <w:szCs w:val="24"/>
          <w:lang w:val="en-US" w:eastAsia="zh-CN"/>
        </w:rPr>
        <w:t>4.1</w:t>
      </w:r>
      <w:bookmarkEnd w:id="0"/>
      <w:r>
        <w:rPr>
          <w:rFonts w:hint="eastAsia" w:ascii="宋体" w:hAnsi="宋体" w:eastAsia="宋体" w:cs="宋体"/>
          <w:b/>
          <w:bCs/>
          <w:sz w:val="24"/>
          <w:szCs w:val="24"/>
          <w:lang w:val="en-US" w:eastAsia="zh-CN"/>
        </w:rPr>
        <w:t>手机端（移动版网页）</w:t>
      </w:r>
    </w:p>
    <w:p>
      <w:pPr>
        <w:numPr>
          <w:ilvl w:val="-1"/>
          <w:numId w:val="0"/>
        </w:numPr>
        <w:spacing w:before="0" w:after="0" w:line="240" w:lineRule="atLeast"/>
        <w:jc w:val="left"/>
        <w:rPr>
          <w:rFonts w:hint="eastAsia" w:ascii="宋体" w:hAnsi="宋体" w:eastAsia="宋体" w:cs="宋体"/>
          <w:sz w:val="24"/>
          <w:szCs w:val="24"/>
          <w:lang w:val="en-US"/>
        </w:rPr>
      </w:pPr>
      <w:r>
        <w:rPr>
          <w:rFonts w:hint="eastAsia" w:ascii="宋体" w:hAnsi="宋体" w:eastAsia="宋体" w:cs="宋体"/>
          <w:sz w:val="24"/>
          <w:szCs w:val="24"/>
          <w:lang w:val="en-US" w:eastAsia="zh-CN"/>
        </w:rPr>
        <w:t>①根据往年数据统计，移动端用户占据非常大的比例，因此以便捷业务流程为导向，需要实现微信端网站，为移动端用户大幅度提升使用体验；</w:t>
      </w:r>
    </w:p>
    <w:p>
      <w:pPr>
        <w:numPr>
          <w:ilvl w:val="-1"/>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整体布局重心侧重功能，以功能为导向设计；控制数据传输量；</w:t>
      </w:r>
    </w:p>
    <w:p>
      <w:pPr>
        <w:numPr>
          <w:ilvl w:val="-1"/>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支持Android、iOS系统，手机和平板电脑终端；与PC端网站使用同一内容支持，内容同步；</w:t>
      </w:r>
    </w:p>
    <w:p>
      <w:pPr>
        <w:spacing w:line="240" w:lineRule="atLeast"/>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4.2读者证</w:t>
      </w:r>
    </w:p>
    <w:p>
      <w:pPr>
        <w:numPr>
          <w:ilvl w:val="0"/>
          <w:numId w:val="0"/>
        </w:numPr>
        <w:bidi w:val="0"/>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查看读者个人信用/积分，升级读者证，修改密码等服务，便于读者快速了解自己账户借阅信息、账号余额变化，包括实现二维码读者证，用于读者证展示，需要每隔一段时间自动刷新防止二维码泄露盗用其次用于进入各种场馆闸机口。</w:t>
      </w:r>
    </w:p>
    <w:p>
      <w:pPr>
        <w:spacing w:line="240" w:lineRule="atLeast"/>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4.3活动日历</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支持自动整合网站并支持管理员自定义添加最近开展的各种演出、展览、培训等官方活动，实现读者通过活动日历直观查看获取最近活动动态。</w:t>
      </w:r>
    </w:p>
    <w:p>
      <w:pPr>
        <w:spacing w:line="240" w:lineRule="atLeast"/>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4.4用户中心</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需要实现查阅自己的借书记录、押金余额、预约等账号信息。包括：借阅/资金信息、用户信息。</w:t>
      </w:r>
    </w:p>
    <w:p>
      <w:pPr>
        <w:numPr>
          <w:ilvl w:val="-1"/>
          <w:numId w:val="0"/>
        </w:numPr>
        <w:spacing w:line="240" w:lineRule="atLeas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①实现借阅/资金信息，支持读者可通过此模块查看自己当前账号经济信息；</w:t>
      </w:r>
    </w:p>
    <w:p>
      <w:pPr>
        <w:numPr>
          <w:ilvl w:val="0"/>
          <w:numId w:val="0"/>
        </w:num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读者可通过此模块查看/编辑当前账号用户信息，查看自己推荐购买的数据记录与收藏夹。</w:t>
      </w:r>
    </w:p>
    <w:p>
      <w:pPr>
        <w:spacing w:line="240" w:lineRule="atLeas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视觉设计要求</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为甲方提供UI参考和建议，并提供不少于3个DEMO供甲方选择，后根据甲方提出</w:t>
      </w:r>
      <w:r>
        <w:rPr>
          <w:rFonts w:hint="eastAsia" w:ascii="宋体" w:hAnsi="宋体" w:eastAsia="宋体" w:cs="宋体"/>
          <w:sz w:val="24"/>
          <w:szCs w:val="24"/>
          <w:lang w:eastAsia="zh-CN"/>
        </w:rPr>
        <w:t>建议，</w:t>
      </w:r>
      <w:r>
        <w:rPr>
          <w:rFonts w:hint="eastAsia" w:ascii="宋体" w:hAnsi="宋体" w:eastAsia="宋体" w:cs="宋体"/>
          <w:sz w:val="24"/>
          <w:szCs w:val="24"/>
        </w:rPr>
        <w:t>予以</w:t>
      </w:r>
      <w:r>
        <w:rPr>
          <w:rFonts w:hint="eastAsia" w:ascii="宋体" w:hAnsi="宋体" w:eastAsia="宋体" w:cs="宋体"/>
          <w:sz w:val="24"/>
          <w:szCs w:val="24"/>
          <w:lang w:eastAsia="zh-CN"/>
        </w:rPr>
        <w:t>修改及</w:t>
      </w:r>
      <w:r>
        <w:rPr>
          <w:rFonts w:hint="eastAsia" w:ascii="宋体" w:hAnsi="宋体" w:eastAsia="宋体" w:cs="宋体"/>
          <w:sz w:val="24"/>
          <w:szCs w:val="24"/>
        </w:rPr>
        <w:t>实施</w:t>
      </w:r>
      <w:r>
        <w:rPr>
          <w:rFonts w:hint="eastAsia" w:ascii="宋体" w:hAnsi="宋体" w:eastAsia="宋体" w:cs="宋体"/>
          <w:sz w:val="24"/>
          <w:szCs w:val="24"/>
          <w:lang w:eastAsia="zh-CN"/>
        </w:rPr>
        <w:t>，以甲方意向为准</w:t>
      </w:r>
      <w:r>
        <w:rPr>
          <w:rFonts w:hint="eastAsia" w:ascii="宋体" w:hAnsi="宋体" w:eastAsia="宋体" w:cs="宋体"/>
          <w:sz w:val="24"/>
          <w:szCs w:val="24"/>
        </w:rPr>
        <w:t>。</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强调网站视觉整体设计感。</w:t>
      </w:r>
      <w:r>
        <w:rPr>
          <w:rFonts w:hint="eastAsia" w:ascii="宋体" w:hAnsi="宋体" w:eastAsia="宋体" w:cs="宋体"/>
          <w:sz w:val="24"/>
          <w:szCs w:val="24"/>
          <w:lang w:eastAsia="zh-CN"/>
        </w:rPr>
        <w:t>适配官网全局，</w:t>
      </w:r>
      <w:r>
        <w:rPr>
          <w:rFonts w:hint="eastAsia" w:ascii="宋体" w:hAnsi="宋体" w:eastAsia="宋体" w:cs="宋体"/>
          <w:sz w:val="24"/>
          <w:szCs w:val="24"/>
        </w:rPr>
        <w:t>拍摄图书馆</w:t>
      </w:r>
      <w:r>
        <w:rPr>
          <w:rFonts w:hint="eastAsia" w:ascii="宋体" w:hAnsi="宋体" w:eastAsia="宋体" w:cs="宋体"/>
          <w:sz w:val="24"/>
          <w:szCs w:val="24"/>
          <w:lang w:eastAsia="zh-CN"/>
        </w:rPr>
        <w:t>内外</w:t>
      </w:r>
      <w:r>
        <w:rPr>
          <w:rFonts w:hint="eastAsia" w:ascii="宋体" w:hAnsi="宋体" w:eastAsia="宋体" w:cs="宋体"/>
          <w:sz w:val="24"/>
          <w:szCs w:val="24"/>
        </w:rPr>
        <w:t>高清</w:t>
      </w:r>
      <w:r>
        <w:rPr>
          <w:rFonts w:hint="eastAsia" w:ascii="宋体" w:hAnsi="宋体" w:eastAsia="宋体" w:cs="宋体"/>
          <w:sz w:val="24"/>
          <w:szCs w:val="24"/>
          <w:lang w:eastAsia="zh-CN"/>
        </w:rPr>
        <w:t>视频、动静态</w:t>
      </w:r>
      <w:r>
        <w:rPr>
          <w:rFonts w:hint="eastAsia" w:ascii="宋体" w:hAnsi="宋体" w:eastAsia="宋体" w:cs="宋体"/>
          <w:sz w:val="24"/>
          <w:szCs w:val="24"/>
        </w:rPr>
        <w:t>图片，融入首页展示设计，让读者在网站中也能观赏到光明区图书馆外观建筑</w:t>
      </w:r>
      <w:r>
        <w:rPr>
          <w:rFonts w:hint="eastAsia" w:ascii="宋体" w:hAnsi="宋体" w:eastAsia="宋体" w:cs="宋体"/>
          <w:sz w:val="24"/>
          <w:szCs w:val="24"/>
          <w:lang w:eastAsia="zh-CN"/>
        </w:rPr>
        <w:t>、馆内阅览区布局</w:t>
      </w:r>
      <w:r>
        <w:rPr>
          <w:rFonts w:hint="eastAsia" w:ascii="宋体" w:hAnsi="宋体" w:eastAsia="宋体" w:cs="宋体"/>
          <w:sz w:val="24"/>
          <w:szCs w:val="24"/>
        </w:rPr>
        <w:t>。</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人文、友好、科技相结合，设计、色调简洁明快，导航清晰直观。外观上可适当偏国际化，使用上符合国内网站访客习惯</w:t>
      </w:r>
      <w:r>
        <w:rPr>
          <w:rFonts w:hint="eastAsia" w:ascii="宋体" w:hAnsi="宋体" w:eastAsia="宋体" w:cs="宋体"/>
          <w:sz w:val="24"/>
          <w:szCs w:val="24"/>
          <w:lang w:eastAsia="zh-CN"/>
        </w:rPr>
        <w:t>，以读者访问体验优先</w:t>
      </w:r>
      <w:r>
        <w:rPr>
          <w:rFonts w:hint="eastAsia" w:ascii="宋体" w:hAnsi="宋体" w:eastAsia="宋体" w:cs="宋体"/>
          <w:sz w:val="24"/>
          <w:szCs w:val="24"/>
        </w:rPr>
        <w:t>。</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多媒体方式呈现：</w:t>
      </w:r>
      <w:r>
        <w:rPr>
          <w:rFonts w:hint="eastAsia" w:ascii="宋体" w:hAnsi="宋体" w:eastAsia="宋体" w:cs="宋体"/>
          <w:sz w:val="24"/>
          <w:szCs w:val="24"/>
          <w:lang w:eastAsia="zh-CN"/>
        </w:rPr>
        <w:t>视频、动静态</w:t>
      </w:r>
      <w:r>
        <w:rPr>
          <w:rFonts w:hint="eastAsia" w:ascii="宋体" w:hAnsi="宋体" w:eastAsia="宋体" w:cs="宋体"/>
          <w:sz w:val="24"/>
          <w:szCs w:val="24"/>
        </w:rPr>
        <w:t>图片、文字素材交互呈现，界面丰富。</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视觉与互动结合：活动海报轮播图展示界面，鼠标一挪上去即浮现更多活动详情——即时满足访客获取信息需求，简洁美观。</w:t>
      </w:r>
    </w:p>
    <w:p>
      <w:pPr>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全新呈现排列方式：如新闻资讯界面，可采用设计感时间轴图，以时间顺序呈现近期馆内大小资讯</w:t>
      </w:r>
      <w:r>
        <w:rPr>
          <w:rFonts w:hint="eastAsia" w:ascii="宋体" w:hAnsi="宋体" w:eastAsia="宋体" w:cs="宋体"/>
          <w:sz w:val="24"/>
          <w:szCs w:val="24"/>
          <w:lang w:eastAsia="zh-CN"/>
        </w:rPr>
        <w:t>（仅供参考）</w:t>
      </w:r>
      <w:r>
        <w:rPr>
          <w:rFonts w:hint="eastAsia" w:ascii="宋体" w:hAnsi="宋体" w:eastAsia="宋体" w:cs="宋体"/>
          <w:sz w:val="24"/>
          <w:szCs w:val="24"/>
        </w:rPr>
        <w:t>。</w:t>
      </w:r>
    </w:p>
    <w:p>
      <w:pPr>
        <w:spacing w:line="240" w:lineRule="atLeas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技术要求</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稳定性：系统具有稳定的性能，能满足光明区图书馆网络服务的要求，不易出现导致死机或系统紊乱的现象。</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实用性：坚持从实际出发，以读者</w:t>
      </w:r>
      <w:r>
        <w:rPr>
          <w:rFonts w:hint="eastAsia" w:ascii="宋体" w:hAnsi="宋体" w:eastAsia="宋体" w:cs="宋体"/>
          <w:sz w:val="24"/>
          <w:szCs w:val="24"/>
          <w:lang w:eastAsia="zh-CN"/>
        </w:rPr>
        <w:t>需求</w:t>
      </w:r>
      <w:r>
        <w:rPr>
          <w:rFonts w:hint="eastAsia" w:ascii="宋体" w:hAnsi="宋体" w:eastAsia="宋体" w:cs="宋体"/>
          <w:sz w:val="24"/>
          <w:szCs w:val="24"/>
        </w:rPr>
        <w:t>为出发点，确保功能完善</w:t>
      </w:r>
      <w:r>
        <w:rPr>
          <w:rFonts w:hint="eastAsia" w:ascii="宋体" w:hAnsi="宋体" w:eastAsia="宋体" w:cs="宋体"/>
          <w:sz w:val="24"/>
          <w:szCs w:val="24"/>
          <w:lang w:eastAsia="zh-CN"/>
        </w:rPr>
        <w:t>、</w:t>
      </w:r>
      <w:r>
        <w:rPr>
          <w:rFonts w:hint="eastAsia" w:ascii="宋体" w:hAnsi="宋体" w:eastAsia="宋体" w:cs="宋体"/>
          <w:sz w:val="24"/>
          <w:szCs w:val="24"/>
        </w:rPr>
        <w:t>界面友好</w:t>
      </w:r>
      <w:r>
        <w:rPr>
          <w:rFonts w:hint="eastAsia" w:ascii="宋体" w:hAnsi="宋体" w:eastAsia="宋体" w:cs="宋体"/>
          <w:sz w:val="24"/>
          <w:szCs w:val="24"/>
          <w:lang w:eastAsia="zh-CN"/>
        </w:rPr>
        <w:t>、</w:t>
      </w:r>
      <w:r>
        <w:rPr>
          <w:rFonts w:hint="eastAsia" w:ascii="宋体" w:hAnsi="宋体" w:eastAsia="宋体" w:cs="宋体"/>
          <w:sz w:val="24"/>
          <w:szCs w:val="24"/>
        </w:rPr>
        <w:t>兼容性强，能使读者最方便地使用各种功能。以目前现有功能为基础，充分考虑未来图书馆发展的需要来确定系统规模。</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成熟性：系统结构设计、系统配置、系统管理方式等方面采用国内外先进同时又是成熟、实用的技术。</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个性化：能够提供个性化的服务，针对不同的读者设计不同的操作界面、操作内容及操作流程，更方便于用户的使用，体现光明区图书馆网络服务特点。</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可管理性：为使系统正常运行及充分发挥效能，必须具有良好的易管理性，包括数据管理、信息资源管理、读者管理、操作管理等方面。</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可扩展性：满足系统不断拓展的要求，系统要具有灵活而有高度的可扩展性；确保在外界的环境改变时，系统不需修改或少做修改就能在新的环境下运行。</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6.7</w:t>
      </w:r>
      <w:r>
        <w:rPr>
          <w:rFonts w:hint="eastAsia" w:ascii="宋体" w:hAnsi="宋体" w:eastAsia="宋体" w:cs="宋体"/>
          <w:sz w:val="24"/>
          <w:szCs w:val="24"/>
        </w:rPr>
        <w:t>规范性：系统设计所采用的技术应符合国际标准、国家标准和业界标准，为系统的扩展升级、与其他系统的互联提供良好的基础。</w:t>
      </w:r>
    </w:p>
    <w:p>
      <w:pPr>
        <w:bidi w:val="0"/>
        <w:spacing w:line="240" w:lineRule="atLeast"/>
        <w:rPr>
          <w:rFonts w:hint="eastAsia" w:ascii="宋体" w:hAnsi="宋体" w:eastAsia="宋体" w:cs="宋体"/>
          <w:color w:val="0000FF"/>
          <w:sz w:val="24"/>
          <w:szCs w:val="24"/>
          <w:lang w:eastAsia="zh-CN"/>
        </w:rPr>
      </w:pPr>
      <w:r>
        <w:rPr>
          <w:rFonts w:hint="eastAsia" w:ascii="宋体" w:hAnsi="宋体" w:eastAsia="宋体" w:cs="宋体"/>
          <w:sz w:val="24"/>
          <w:szCs w:val="24"/>
          <w:lang w:val="en-US" w:eastAsia="zh-CN"/>
        </w:rPr>
        <w:t>6.8</w:t>
      </w:r>
      <w:r>
        <w:rPr>
          <w:rFonts w:hint="eastAsia" w:ascii="宋体" w:hAnsi="宋体" w:eastAsia="宋体" w:cs="宋体"/>
          <w:sz w:val="24"/>
          <w:szCs w:val="24"/>
        </w:rPr>
        <w:t>易用性：系统后台布局简洁统一，具备较好的智能纠错及人性化提示功能，功能嵌套分类逻辑严谨明晰、使用方便，易于维护，操作简单，易学，易用，相关人员经短期培训即能掌握。</w:t>
      </w:r>
      <w:r>
        <w:rPr>
          <w:rFonts w:hint="eastAsia" w:ascii="宋体" w:hAnsi="宋体" w:eastAsia="宋体" w:cs="宋体"/>
          <w:color w:val="auto"/>
          <w:sz w:val="24"/>
          <w:szCs w:val="24"/>
          <w:lang w:eastAsia="zh-CN"/>
        </w:rPr>
        <w:t>后台应具有日常管理使用操作说明书供管理员日常信息发布参考，网站对应功能有变动更新对应的说明书同步更新。</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6.9</w:t>
      </w:r>
      <w:r>
        <w:rPr>
          <w:rFonts w:hint="eastAsia" w:ascii="宋体" w:hAnsi="宋体" w:eastAsia="宋体" w:cs="宋体"/>
          <w:sz w:val="24"/>
          <w:szCs w:val="24"/>
        </w:rPr>
        <w:t>整体性：网站系统的安装、调试和开发，要保证其整体配套和功能完整，从整个应用系统建设的角度，考虑平台建设。</w:t>
      </w:r>
    </w:p>
    <w:p>
      <w:pPr>
        <w:spacing w:line="240" w:lineRule="atLeast"/>
        <w:outlineLvl w:val="1"/>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安全要求</w:t>
      </w:r>
    </w:p>
    <w:p>
      <w:pPr>
        <w:bidi w:val="0"/>
        <w:spacing w:line="240" w:lineRule="atLeast"/>
        <w:rPr>
          <w:rFonts w:hint="eastAsia" w:ascii="宋体" w:hAnsi="宋体" w:eastAsia="宋体" w:cs="宋体"/>
          <w:sz w:val="24"/>
          <w:szCs w:val="24"/>
        </w:rPr>
      </w:pPr>
      <w:r>
        <w:rPr>
          <w:rFonts w:hint="default" w:ascii="宋体" w:hAnsi="宋体" w:eastAsia="宋体" w:cs="宋体"/>
          <w:sz w:val="24"/>
          <w:szCs w:val="24"/>
          <w:lang w:val="en" w:eastAsia="zh-CN"/>
        </w:rPr>
        <w:t>7</w:t>
      </w:r>
      <w:r>
        <w:rPr>
          <w:rFonts w:hint="eastAsia" w:ascii="宋体" w:hAnsi="宋体" w:eastAsia="宋体" w:cs="宋体"/>
          <w:sz w:val="24"/>
          <w:szCs w:val="24"/>
          <w:lang w:val="en-US" w:eastAsia="zh-CN"/>
        </w:rPr>
        <w:t>.</w:t>
      </w:r>
      <w:r>
        <w:rPr>
          <w:rFonts w:hint="default" w:ascii="宋体" w:hAnsi="宋体" w:eastAsia="宋体" w:cs="宋体"/>
          <w:sz w:val="24"/>
          <w:szCs w:val="24"/>
          <w:lang w:val="en" w:eastAsia="zh-CN"/>
        </w:rPr>
        <w:t>1</w:t>
      </w:r>
      <w:r>
        <w:rPr>
          <w:rFonts w:hint="eastAsia" w:ascii="宋体" w:hAnsi="宋体" w:eastAsia="宋体" w:cs="宋体"/>
          <w:sz w:val="24"/>
          <w:szCs w:val="24"/>
        </w:rPr>
        <w:t>符合《中华人民共和国网络安全法》以及等级保护相关要求。系统必须能够安全、稳定、可靠的运行；具有各种特殊情况下的恢复机制和备份机制，以保证数据的一致性、完整性以及灾难恢复；以及完整的权限控制机制，系统后台用户统一管理，并且具有可灵活调整、可细分的权限控制。可对信息内容进行严格的角色权限管理，保证每个用户能够看到且只能看到自己权限范围内的所有信息。对系统的管理操作有详实的历史记录。信息内容的采集、发布、审查等环节管理方便，流程可订制和管理，网站运行可监控。</w:t>
      </w:r>
    </w:p>
    <w:p>
      <w:pPr>
        <w:bidi w:val="0"/>
        <w:spacing w:line="240" w:lineRule="atLeast"/>
        <w:rPr>
          <w:rFonts w:hint="eastAsia" w:ascii="宋体" w:hAnsi="宋体" w:eastAsia="宋体" w:cs="宋体"/>
          <w:sz w:val="24"/>
          <w:szCs w:val="24"/>
          <w:lang w:val="en" w:eastAsia="zh-CN"/>
        </w:rPr>
      </w:pPr>
      <w:r>
        <w:rPr>
          <w:rFonts w:hint="default" w:ascii="宋体" w:hAnsi="宋体" w:eastAsia="宋体" w:cs="宋体"/>
          <w:sz w:val="24"/>
          <w:szCs w:val="24"/>
          <w:lang w:val="en"/>
        </w:rPr>
        <w:t>7.2</w:t>
      </w:r>
      <w:r>
        <w:rPr>
          <w:rFonts w:hint="eastAsia" w:ascii="宋体" w:hAnsi="宋体" w:eastAsia="宋体" w:cs="宋体"/>
          <w:sz w:val="24"/>
          <w:szCs w:val="24"/>
          <w:lang w:val="en" w:eastAsia="zh-CN"/>
        </w:rPr>
        <w:t>网站交付时应满足国家规定信息系统上线要求。</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default" w:ascii="宋体" w:hAnsi="宋体" w:eastAsia="宋体" w:cs="宋体"/>
          <w:sz w:val="24"/>
          <w:szCs w:val="24"/>
          <w:lang w:val="en" w:eastAsia="zh-CN"/>
        </w:rPr>
        <w:t>3</w:t>
      </w:r>
      <w:r>
        <w:rPr>
          <w:rFonts w:hint="eastAsia" w:ascii="宋体" w:hAnsi="宋体" w:eastAsia="宋体" w:cs="宋体"/>
          <w:sz w:val="24"/>
          <w:szCs w:val="24"/>
        </w:rPr>
        <w:t>网页防篡改功能，全面保护网站的静态网页和动态网页，完全杜绝网站内容被篡改。</w:t>
      </w:r>
    </w:p>
    <w:p>
      <w:pPr>
        <w:spacing w:line="240" w:lineRule="atLeas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售后服务要求</w:t>
      </w:r>
    </w:p>
    <w:p>
      <w:pPr>
        <w:bidi w:val="0"/>
        <w:spacing w:line="240" w:lineRule="atLeast"/>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常规维护，5×8小时提供服务；紧急维护，7×24小时提供服务；电话及其它网络服务15分钟内响应，需要上门服务则2小时内到场。</w:t>
      </w:r>
    </w:p>
    <w:p>
      <w:pPr>
        <w:spacing w:line="24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 w:eastAsia="zh-CN"/>
        </w:rPr>
        <w:t>2</w:t>
      </w:r>
      <w:r>
        <w:rPr>
          <w:rFonts w:hint="eastAsia" w:ascii="宋体" w:hAnsi="宋体" w:eastAsia="宋体" w:cs="宋体"/>
          <w:sz w:val="24"/>
          <w:szCs w:val="24"/>
        </w:rPr>
        <w:t>支持程序和页面的BUG修改，以及双方协商认同的合理的需求修改。</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97F1C35"/>
    <w:rsid w:val="00D51D8E"/>
    <w:rsid w:val="012C15FD"/>
    <w:rsid w:val="013E4434"/>
    <w:rsid w:val="02D62771"/>
    <w:rsid w:val="033B73A9"/>
    <w:rsid w:val="036F4D79"/>
    <w:rsid w:val="03CF75C5"/>
    <w:rsid w:val="049F51EA"/>
    <w:rsid w:val="04AA4E9C"/>
    <w:rsid w:val="054D10EA"/>
    <w:rsid w:val="07A36727"/>
    <w:rsid w:val="085D40FD"/>
    <w:rsid w:val="089470F2"/>
    <w:rsid w:val="09EE10C2"/>
    <w:rsid w:val="0A404F29"/>
    <w:rsid w:val="0B0D5770"/>
    <w:rsid w:val="0B424B21"/>
    <w:rsid w:val="0B5A00BC"/>
    <w:rsid w:val="0CEF7003"/>
    <w:rsid w:val="0DFE11D3"/>
    <w:rsid w:val="0FCB3F1F"/>
    <w:rsid w:val="100D1BA1"/>
    <w:rsid w:val="10613EA0"/>
    <w:rsid w:val="10DD77C5"/>
    <w:rsid w:val="10F863AD"/>
    <w:rsid w:val="117E6CC8"/>
    <w:rsid w:val="12C0114D"/>
    <w:rsid w:val="132316DC"/>
    <w:rsid w:val="13BE4185"/>
    <w:rsid w:val="13FA41EA"/>
    <w:rsid w:val="15D731F7"/>
    <w:rsid w:val="165A3666"/>
    <w:rsid w:val="16747CB5"/>
    <w:rsid w:val="16AF6E5B"/>
    <w:rsid w:val="16D43DC3"/>
    <w:rsid w:val="16F2389F"/>
    <w:rsid w:val="172C0257"/>
    <w:rsid w:val="177D5954"/>
    <w:rsid w:val="18235213"/>
    <w:rsid w:val="187A32CC"/>
    <w:rsid w:val="197F1C35"/>
    <w:rsid w:val="198534E5"/>
    <w:rsid w:val="19956C86"/>
    <w:rsid w:val="1A712093"/>
    <w:rsid w:val="1C312FC9"/>
    <w:rsid w:val="1E18008F"/>
    <w:rsid w:val="1E8D2B9B"/>
    <w:rsid w:val="21FC1A76"/>
    <w:rsid w:val="2296771B"/>
    <w:rsid w:val="25694473"/>
    <w:rsid w:val="25760092"/>
    <w:rsid w:val="258E7664"/>
    <w:rsid w:val="25F3318F"/>
    <w:rsid w:val="27AE3812"/>
    <w:rsid w:val="27BA3F65"/>
    <w:rsid w:val="2815045C"/>
    <w:rsid w:val="29952081"/>
    <w:rsid w:val="2A571F3F"/>
    <w:rsid w:val="2B1A49F5"/>
    <w:rsid w:val="2B393140"/>
    <w:rsid w:val="2B9E75F8"/>
    <w:rsid w:val="2BCC7B6C"/>
    <w:rsid w:val="2E6B4C51"/>
    <w:rsid w:val="2EAE00ED"/>
    <w:rsid w:val="2F177EEF"/>
    <w:rsid w:val="2FAF1ED5"/>
    <w:rsid w:val="30AC5ED6"/>
    <w:rsid w:val="30B114BA"/>
    <w:rsid w:val="30C419B0"/>
    <w:rsid w:val="31731B18"/>
    <w:rsid w:val="32981347"/>
    <w:rsid w:val="32CE1B91"/>
    <w:rsid w:val="32D916EC"/>
    <w:rsid w:val="337467D7"/>
    <w:rsid w:val="33A21350"/>
    <w:rsid w:val="33D12E3D"/>
    <w:rsid w:val="34660B07"/>
    <w:rsid w:val="34A1518C"/>
    <w:rsid w:val="36F31241"/>
    <w:rsid w:val="36FCD6E1"/>
    <w:rsid w:val="378E4097"/>
    <w:rsid w:val="38877E93"/>
    <w:rsid w:val="388A1731"/>
    <w:rsid w:val="38AE2F63"/>
    <w:rsid w:val="38B03FE7"/>
    <w:rsid w:val="3AB4398B"/>
    <w:rsid w:val="3C060AE6"/>
    <w:rsid w:val="3C23441B"/>
    <w:rsid w:val="3CCA034E"/>
    <w:rsid w:val="3CE957CA"/>
    <w:rsid w:val="3D9F7A2D"/>
    <w:rsid w:val="3E810EE1"/>
    <w:rsid w:val="3EC7118D"/>
    <w:rsid w:val="3F545381"/>
    <w:rsid w:val="3F9F1F66"/>
    <w:rsid w:val="414D59F2"/>
    <w:rsid w:val="41F64B77"/>
    <w:rsid w:val="42423B0F"/>
    <w:rsid w:val="42737DB4"/>
    <w:rsid w:val="43CE4AF5"/>
    <w:rsid w:val="442A750E"/>
    <w:rsid w:val="44754A2D"/>
    <w:rsid w:val="45717F01"/>
    <w:rsid w:val="45863281"/>
    <w:rsid w:val="45A32CCF"/>
    <w:rsid w:val="45B359C0"/>
    <w:rsid w:val="45FB77CB"/>
    <w:rsid w:val="46D5626E"/>
    <w:rsid w:val="47461EDC"/>
    <w:rsid w:val="47607A16"/>
    <w:rsid w:val="48227A0E"/>
    <w:rsid w:val="4958156F"/>
    <w:rsid w:val="497A5B7B"/>
    <w:rsid w:val="49BD60D0"/>
    <w:rsid w:val="4A420E14"/>
    <w:rsid w:val="4AAA60D5"/>
    <w:rsid w:val="4AF22FD6"/>
    <w:rsid w:val="4B983D0E"/>
    <w:rsid w:val="4BBC5A8A"/>
    <w:rsid w:val="4C0C0983"/>
    <w:rsid w:val="4C117198"/>
    <w:rsid w:val="4C2B216B"/>
    <w:rsid w:val="4C96209D"/>
    <w:rsid w:val="4CD70006"/>
    <w:rsid w:val="4CE20065"/>
    <w:rsid w:val="4DBA6108"/>
    <w:rsid w:val="4DC25072"/>
    <w:rsid w:val="4ED82D9F"/>
    <w:rsid w:val="4EF17387"/>
    <w:rsid w:val="4FC5050B"/>
    <w:rsid w:val="4FE77820"/>
    <w:rsid w:val="4FF6697F"/>
    <w:rsid w:val="50111B7F"/>
    <w:rsid w:val="501A5596"/>
    <w:rsid w:val="50A72540"/>
    <w:rsid w:val="50FB3E78"/>
    <w:rsid w:val="51E46B39"/>
    <w:rsid w:val="53CE29C2"/>
    <w:rsid w:val="54ED5B16"/>
    <w:rsid w:val="559A7000"/>
    <w:rsid w:val="55CF117B"/>
    <w:rsid w:val="55E86AB6"/>
    <w:rsid w:val="572611F8"/>
    <w:rsid w:val="58823D7B"/>
    <w:rsid w:val="588862E1"/>
    <w:rsid w:val="59010595"/>
    <w:rsid w:val="59D30900"/>
    <w:rsid w:val="5A2F13EA"/>
    <w:rsid w:val="5A476F42"/>
    <w:rsid w:val="5B4A6146"/>
    <w:rsid w:val="5D55554E"/>
    <w:rsid w:val="5D8205DF"/>
    <w:rsid w:val="5DAF6813"/>
    <w:rsid w:val="5DD64565"/>
    <w:rsid w:val="5EAF519E"/>
    <w:rsid w:val="5EDE4E0B"/>
    <w:rsid w:val="5F0A47E0"/>
    <w:rsid w:val="60AF437C"/>
    <w:rsid w:val="6110461A"/>
    <w:rsid w:val="61AD1E69"/>
    <w:rsid w:val="629D73A4"/>
    <w:rsid w:val="631D4DCC"/>
    <w:rsid w:val="644F48B8"/>
    <w:rsid w:val="65393A14"/>
    <w:rsid w:val="65BE22C1"/>
    <w:rsid w:val="664B33F6"/>
    <w:rsid w:val="670275F5"/>
    <w:rsid w:val="670E33AA"/>
    <w:rsid w:val="67BC2E06"/>
    <w:rsid w:val="67BF28F6"/>
    <w:rsid w:val="67C577BD"/>
    <w:rsid w:val="67F73E3E"/>
    <w:rsid w:val="68291918"/>
    <w:rsid w:val="6A463F09"/>
    <w:rsid w:val="6A822885"/>
    <w:rsid w:val="6B87372B"/>
    <w:rsid w:val="6BD36E57"/>
    <w:rsid w:val="6C02598B"/>
    <w:rsid w:val="6C9C29E6"/>
    <w:rsid w:val="6CB322FE"/>
    <w:rsid w:val="6DED9F93"/>
    <w:rsid w:val="6E94002E"/>
    <w:rsid w:val="6EDB7C70"/>
    <w:rsid w:val="6FD44AAD"/>
    <w:rsid w:val="70111815"/>
    <w:rsid w:val="70C677A3"/>
    <w:rsid w:val="72860B42"/>
    <w:rsid w:val="72E66F89"/>
    <w:rsid w:val="737516C5"/>
    <w:rsid w:val="73760D55"/>
    <w:rsid w:val="741B4DF1"/>
    <w:rsid w:val="74623933"/>
    <w:rsid w:val="75461F61"/>
    <w:rsid w:val="77470C65"/>
    <w:rsid w:val="784C3351"/>
    <w:rsid w:val="79621230"/>
    <w:rsid w:val="79691AB8"/>
    <w:rsid w:val="7B38234C"/>
    <w:rsid w:val="7BAD6D4A"/>
    <w:rsid w:val="7C280612"/>
    <w:rsid w:val="7E5B5D81"/>
    <w:rsid w:val="7EF42A2E"/>
    <w:rsid w:val="7F625BE9"/>
    <w:rsid w:val="7FE76B58"/>
    <w:rsid w:val="8FFBAA89"/>
    <w:rsid w:val="B5AF5B4F"/>
    <w:rsid w:val="FDFB40A7"/>
    <w:rsid w:val="FFEDA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52"/>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b/>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标题 2 Char"/>
    <w:link w:val="3"/>
    <w:qFormat/>
    <w:uiPriority w:val="0"/>
    <w:rPr>
      <w:rFonts w:ascii="Arial" w:hAnsi="Arial" w:eastAsia="黑体"/>
      <w:b/>
      <w:sz w:val="32"/>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 w:type="paragraph" w:customStyle="1" w:styleId="1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4760</Words>
  <Characters>4876</Characters>
  <Lines>0</Lines>
  <Paragraphs>0</Paragraphs>
  <TotalTime>380</TotalTime>
  <ScaleCrop>false</ScaleCrop>
  <LinksUpToDate>false</LinksUpToDate>
  <CharactersWithSpaces>4879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2023-03-08T18:26:00Z</dcterms:created>
  <dc:creator>Say个Hey</dc:creator>
  <cp:lastModifiedBy> 许德寿.</cp:lastModifiedBy>
  <cp:lastPrinted>2023-04-24T06:07:04Z</cp:lastPrinted>
  <dcterms:modified xsi:type="dcterms:W3CDTF">2023-04-24T06:14:46Z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C7F42FADB6DB4AF4922813A78B1ABEEE_13</vt:lpwstr>
  </property>
</Properties>
</file>