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val="en-US" w:eastAsia="zh-CN"/>
        </w:rPr>
      </w:pPr>
      <w:r>
        <w:rPr>
          <w:rFonts w:hint="eastAsia"/>
          <w:b/>
          <w:sz w:val="44"/>
          <w:szCs w:val="44"/>
          <w:lang w:val="en-US" w:eastAsia="zh-CN"/>
        </w:rPr>
        <w:t>光明区公共文化艺术和体育中心</w:t>
      </w:r>
    </w:p>
    <w:p>
      <w:pPr>
        <w:jc w:val="center"/>
        <w:rPr>
          <w:rFonts w:hint="eastAsia" w:ascii="宋体" w:hAnsi="宋体"/>
          <w:b/>
          <w:bCs w:val="0"/>
          <w:sz w:val="44"/>
          <w:szCs w:val="44"/>
        </w:rPr>
      </w:pPr>
      <w:r>
        <w:rPr>
          <w:rFonts w:hint="eastAsia"/>
          <w:b/>
          <w:sz w:val="44"/>
          <w:szCs w:val="44"/>
          <w:lang w:val="en-US" w:eastAsia="zh-CN"/>
        </w:rPr>
        <w:t>微信公众号及网站运营服务项目采购需求</w:t>
      </w:r>
    </w:p>
    <w:p>
      <w:pPr>
        <w:spacing w:line="560" w:lineRule="exact"/>
        <w:rPr>
          <w:rFonts w:hint="eastAsia" w:ascii="仿宋_GB2312" w:eastAsia="仿宋_GB2312"/>
          <w:sz w:val="32"/>
          <w:szCs w:val="32"/>
          <w:u w:val="single"/>
        </w:rPr>
      </w:pP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一、采购项目概况</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项目名称：</w:t>
      </w:r>
      <w:r>
        <w:rPr>
          <w:rFonts w:hint="eastAsia" w:ascii="仿宋_GB2312" w:hAnsi="仿宋_GB2312" w:eastAsia="仿宋_GB2312" w:cs="仿宋_GB2312"/>
          <w:color w:val="000000"/>
          <w:sz w:val="24"/>
          <w:szCs w:val="24"/>
          <w:shd w:val="clear" w:color="auto" w:fill="FFFFFF"/>
          <w:lang w:eastAsia="zh-CN"/>
        </w:rPr>
        <w:t>光明区公共文化艺术和体育中心</w:t>
      </w:r>
      <w:r>
        <w:rPr>
          <w:rFonts w:hint="eastAsia" w:ascii="仿宋_GB2312" w:hAnsi="仿宋_GB2312" w:eastAsia="仿宋_GB2312" w:cs="仿宋_GB2312"/>
          <w:color w:val="000000"/>
          <w:sz w:val="24"/>
          <w:szCs w:val="24"/>
          <w:shd w:val="clear" w:color="auto" w:fill="FFFFFF"/>
        </w:rPr>
        <w:t>微信公众号</w:t>
      </w:r>
      <w:r>
        <w:rPr>
          <w:rFonts w:hint="eastAsia" w:ascii="仿宋_GB2312" w:hAnsi="仿宋_GB2312" w:eastAsia="仿宋_GB2312" w:cs="仿宋_GB2312"/>
          <w:color w:val="000000"/>
          <w:sz w:val="24"/>
          <w:szCs w:val="24"/>
          <w:shd w:val="clear" w:color="auto" w:fill="FFFFFF"/>
          <w:lang w:val="en-US" w:eastAsia="zh-CN"/>
        </w:rPr>
        <w:t>及网站</w:t>
      </w:r>
      <w:r>
        <w:rPr>
          <w:rFonts w:hint="eastAsia" w:ascii="仿宋_GB2312" w:hAnsi="仿宋_GB2312" w:eastAsia="仿宋_GB2312" w:cs="仿宋_GB2312"/>
          <w:color w:val="000000"/>
          <w:sz w:val="24"/>
          <w:szCs w:val="24"/>
          <w:shd w:val="clear" w:color="auto" w:fill="FFFFFF"/>
        </w:rPr>
        <w:t>运营服务项目</w:t>
      </w:r>
    </w:p>
    <w:p>
      <w:pPr>
        <w:ind w:firstLine="480" w:firstLineChars="200"/>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rPr>
        <w:t>项目预算：</w:t>
      </w:r>
      <w:r>
        <w:rPr>
          <w:rFonts w:hint="eastAsia" w:ascii="仿宋_GB2312" w:hAnsi="仿宋_GB2312" w:eastAsia="仿宋_GB2312" w:cs="仿宋_GB2312"/>
          <w:color w:val="000000"/>
          <w:sz w:val="24"/>
          <w:szCs w:val="24"/>
          <w:shd w:val="clear" w:color="auto" w:fill="FFFFFF"/>
          <w:lang w:val="en-US" w:eastAsia="zh-CN"/>
        </w:rPr>
        <w:t>46.5万元</w:t>
      </w:r>
    </w:p>
    <w:p>
      <w:pPr>
        <w:spacing w:line="240" w:lineRule="auto"/>
        <w:ind w:firstLine="480" w:firstLineChars="200"/>
        <w:outlineLvl w:val="2"/>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rPr>
        <w:t>项目介绍：</w:t>
      </w:r>
      <w:r>
        <w:rPr>
          <w:rFonts w:hint="eastAsia" w:ascii="仿宋_GB2312" w:hAnsi="仿宋_GB2312" w:eastAsia="仿宋_GB2312" w:cs="仿宋_GB2312"/>
          <w:color w:val="000000"/>
          <w:sz w:val="24"/>
          <w:szCs w:val="24"/>
        </w:rPr>
        <w:t>我中心现有“光明区文化馆图书馆”、“深圳市光明区体育中心”微信公众号，“光明区文化馆”、“光明区图书馆”官方网站等平台，为市民提供</w:t>
      </w:r>
      <w:r>
        <w:rPr>
          <w:rFonts w:hint="eastAsia" w:ascii="仿宋_GB2312" w:hAnsi="仿宋_GB2312" w:eastAsia="仿宋_GB2312" w:cs="仿宋_GB2312"/>
          <w:color w:val="000000"/>
          <w:sz w:val="24"/>
          <w:szCs w:val="24"/>
          <w:lang w:val="en-US" w:eastAsia="zh-CN"/>
        </w:rPr>
        <w:t>公益培训、</w:t>
      </w:r>
      <w:r>
        <w:rPr>
          <w:rFonts w:hint="eastAsia" w:ascii="仿宋_GB2312" w:hAnsi="仿宋_GB2312" w:eastAsia="仿宋_GB2312" w:cs="仿宋_GB2312"/>
          <w:color w:val="000000"/>
          <w:sz w:val="24"/>
          <w:szCs w:val="24"/>
        </w:rPr>
        <w:t>活动发布、场地预约、读者服务、文艺创作、数字资源共享等服务，已成为我中心重要的公共文化服务宣传渠道。为进一步发挥微信公众号、官方网站在我中心信息化建设的作用，为光明区提供更加优质的文化服务，做好面向光明区市民群众的公共文化服务</w:t>
      </w:r>
      <w:r>
        <w:rPr>
          <w:rFonts w:hint="eastAsia" w:ascii="仿宋_GB2312" w:hAnsi="仿宋_GB2312" w:eastAsia="仿宋_GB2312" w:cs="仿宋_GB2312"/>
          <w:color w:val="000000"/>
          <w:sz w:val="24"/>
          <w:szCs w:val="24"/>
          <w:shd w:val="clear" w:color="auto" w:fill="FFFFFF"/>
          <w:lang w:val="en-US" w:eastAsia="zh-CN"/>
        </w:rPr>
        <w:t>，面向社会公开</w:t>
      </w:r>
      <w:r>
        <w:rPr>
          <w:rFonts w:hint="eastAsia" w:ascii="仿宋_GB2312" w:hAnsi="仿宋_GB2312" w:eastAsia="仿宋_GB2312" w:cs="仿宋_GB2312"/>
          <w:color w:val="000000"/>
          <w:sz w:val="24"/>
          <w:szCs w:val="24"/>
          <w:shd w:val="clear" w:color="auto" w:fill="FFFFFF"/>
        </w:rPr>
        <w:t>采购光明区公共文化艺术和体育中心微信公众号及网站运营服务</w:t>
      </w:r>
      <w:r>
        <w:rPr>
          <w:rFonts w:hint="eastAsia" w:ascii="仿宋_GB2312" w:hAnsi="仿宋_GB2312" w:eastAsia="仿宋_GB2312" w:cs="仿宋_GB2312"/>
          <w:color w:val="000000"/>
          <w:sz w:val="24"/>
          <w:szCs w:val="24"/>
          <w:shd w:val="clear" w:color="auto" w:fill="FFFFFF"/>
          <w:lang w:eastAsia="zh-CN"/>
        </w:rPr>
        <w:t>。</w:t>
      </w:r>
    </w:p>
    <w:p>
      <w:pPr>
        <w:numPr>
          <w:ilvl w:val="0"/>
          <w:numId w:val="1"/>
        </w:num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项目服务要求</w:t>
      </w:r>
    </w:p>
    <w:p>
      <w:pPr>
        <w:ind w:firstLine="480" w:firstLineChars="200"/>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1</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投标人须具备订阅号服务号视频号运营应具备的软硬件条件</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包括移动办公和外出拍摄采访所需设备，笔记本电脑，编辑软件、办公软件、剪辑软件、设计软件、拍摄云台、空中拍摄设备</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运营技能（包括基本采编能力、图片设计及优化能力、视频拍摄及剪辑能力、排版编辑器及运营所需工具的使用能力等）。</w:t>
      </w:r>
    </w:p>
    <w:p>
      <w:pPr>
        <w:numPr>
          <w:ilvl w:val="0"/>
          <w:numId w:val="2"/>
        </w:num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根据甲方材料撰写微信文章，制作版面编排美观、语言风格活泼、内容健康、导向正确、符合法律法规等要求的高质量推文，保证推文吸引度，激活阅读量；切合本中心形象和业务需求。</w:t>
      </w:r>
      <w:r>
        <w:rPr>
          <w:rFonts w:hint="eastAsia" w:ascii="仿宋_GB2312" w:hAnsi="仿宋_GB2312" w:eastAsia="仿宋_GB2312" w:cs="仿宋_GB2312"/>
          <w:color w:val="000000"/>
          <w:sz w:val="24"/>
          <w:szCs w:val="24"/>
          <w:shd w:val="clear" w:color="auto" w:fill="FFFFFF"/>
          <w:lang w:val="en-US" w:eastAsia="zh-CN"/>
        </w:rPr>
        <w:t>可参考全国范围内同业账号、时事热点，</w:t>
      </w:r>
      <w:r>
        <w:rPr>
          <w:rFonts w:hint="eastAsia" w:ascii="仿宋_GB2312" w:hAnsi="仿宋_GB2312" w:eastAsia="仿宋_GB2312" w:cs="仿宋_GB2312"/>
          <w:color w:val="000000"/>
          <w:sz w:val="24"/>
          <w:szCs w:val="24"/>
          <w:shd w:val="clear" w:color="auto" w:fill="FFFFFF"/>
        </w:rPr>
        <w:t>不定期策划互动营销、事件营销、创意活动等</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提前向甲方提供选题策划建议表</w:t>
      </w:r>
      <w:r>
        <w:rPr>
          <w:rFonts w:hint="eastAsia" w:ascii="仿宋_GB2312" w:hAnsi="仿宋_GB2312" w:eastAsia="仿宋_GB2312" w:cs="仿宋_GB2312"/>
          <w:color w:val="000000"/>
          <w:sz w:val="24"/>
          <w:szCs w:val="24"/>
          <w:shd w:val="clear" w:color="auto" w:fill="FFFFFF"/>
        </w:rPr>
        <w:t>。日常展览、活动等事项要到现场进行基本采编；全年重大展览、活动等事项不缺席，全程跟进并进行原创采编。</w:t>
      </w:r>
    </w:p>
    <w:p>
      <w:pPr>
        <w:pStyle w:val="2"/>
        <w:ind w:firstLine="480" w:firstLineChars="200"/>
        <w:rPr>
          <w:rFonts w:hint="default" w:eastAsia="仿宋_GB2312"/>
          <w:lang w:val="en-US" w:eastAsia="zh-CN"/>
        </w:rPr>
      </w:pP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3</w:t>
      </w:r>
      <w:r>
        <w:rPr>
          <w:rFonts w:hint="eastAsia" w:ascii="仿宋_GB2312" w:hAnsi="仿宋_GB2312" w:eastAsia="仿宋_GB2312" w:cs="仿宋_GB2312"/>
          <w:color w:val="000000"/>
          <w:sz w:val="24"/>
          <w:szCs w:val="24"/>
          <w:shd w:val="clear" w:color="auto" w:fill="FFFFFF"/>
          <w:lang w:eastAsia="zh-CN"/>
        </w:rPr>
        <w:t>）合作期间，投标人需建立专业运营团队，指定微信编辑、美编设计、技术等负责微信公众平台的相关运作，其中微信编辑需安排1名具有中文、新闻传播或影视等相关专业本科及以上学历人员，在工作日派驻至甲方办公地点，专门负责公众号采编、发布等日常内容运维工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4</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制定详细的运营服务流程和运营服务应急响应计划，含负责人员、应急预案，确保快速解决运营过程中的突发事件。</w:t>
      </w:r>
    </w:p>
    <w:p>
      <w:pPr>
        <w:numPr>
          <w:ilvl w:val="-1"/>
          <w:numId w:val="0"/>
        </w:num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lang w:val="en-US" w:eastAsia="zh-CN"/>
        </w:rPr>
        <w:t>5</w:t>
      </w:r>
      <w:r>
        <w:rPr>
          <w:rFonts w:hint="eastAsia" w:ascii="仿宋_GB2312" w:hAnsi="仿宋_GB2312" w:eastAsia="仿宋_GB2312" w:cs="仿宋_GB2312"/>
          <w:color w:val="000000"/>
          <w:sz w:val="24"/>
          <w:szCs w:val="24"/>
          <w:shd w:val="clear" w:color="auto" w:fill="FFFFFF"/>
        </w:rPr>
        <w:t>）日常运营管理，主动带动用户交流记录汇总用户相关信息（留言、消息等），并及时整理上报。微信推文有选择地进行回复粉丝留言精选评论，不定期更新设置关注回复、关键词自动回复。</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）服务过程中，每季度向甲方提供分析报告，包含公众号、视频号的粉丝量、分享数的季度统计表及走势图向甲方提供分析报告，分析运营宣传效果，制定下一季度宣传策略。</w:t>
      </w:r>
    </w:p>
    <w:p>
      <w:pPr>
        <w:ind w:firstLine="480" w:firstLineChars="200"/>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7</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投标人应在签订合同12个月内完成</w:t>
      </w:r>
      <w:r>
        <w:rPr>
          <w:rFonts w:hint="eastAsia" w:ascii="仿宋_GB2312" w:hAnsi="仿宋_GB2312" w:eastAsia="仿宋_GB2312" w:cs="仿宋_GB2312"/>
          <w:color w:val="000000"/>
          <w:sz w:val="24"/>
          <w:szCs w:val="24"/>
          <w:shd w:val="clear" w:color="auto" w:fill="FFFFFF"/>
          <w:lang w:val="en-US" w:eastAsia="zh-CN"/>
        </w:rPr>
        <w:t>15</w:t>
      </w:r>
      <w:r>
        <w:rPr>
          <w:rFonts w:hint="eastAsia" w:ascii="仿宋_GB2312" w:hAnsi="仿宋_GB2312" w:eastAsia="仿宋_GB2312" w:cs="仿宋_GB2312"/>
          <w:color w:val="000000"/>
          <w:sz w:val="24"/>
          <w:szCs w:val="24"/>
          <w:shd w:val="clear" w:color="auto" w:fill="FFFFFF"/>
        </w:rPr>
        <w:t>个短视频创作，12个可为平时素材剪辑制作的短视频，另外3个需选定重要主题，制作较高水平的短视频</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主题为甲方为市民读者提供的日常服务内容、节日动态、</w:t>
      </w:r>
      <w:r>
        <w:rPr>
          <w:rFonts w:hint="eastAsia" w:ascii="仿宋_GB2312" w:hAnsi="仿宋_GB2312" w:eastAsia="仿宋_GB2312" w:cs="仿宋_GB2312"/>
          <w:color w:val="000000"/>
          <w:sz w:val="24"/>
          <w:szCs w:val="24"/>
          <w:shd w:val="clear" w:color="auto" w:fill="FFFFFF"/>
          <w:lang w:val="en-US" w:eastAsia="zh-CN"/>
        </w:rPr>
        <w:t>场馆动态、</w:t>
      </w:r>
      <w:r>
        <w:rPr>
          <w:rFonts w:hint="eastAsia" w:ascii="仿宋_GB2312" w:hAnsi="仿宋_GB2312" w:eastAsia="仿宋_GB2312" w:cs="仿宋_GB2312"/>
          <w:color w:val="000000"/>
          <w:sz w:val="24"/>
          <w:szCs w:val="24"/>
          <w:shd w:val="clear" w:color="auto" w:fill="FFFFFF"/>
        </w:rPr>
        <w:t>各类文体活动。符合光明区文化馆图书馆形象定位，可对标“深圳市图书馆”视频号、区级以上图书馆进行参考</w:t>
      </w:r>
      <w:r>
        <w:rPr>
          <w:rFonts w:hint="eastAsia" w:ascii="仿宋_GB2312" w:hAnsi="仿宋_GB2312" w:eastAsia="仿宋_GB2312" w:cs="仿宋_GB2312"/>
          <w:color w:val="000000"/>
          <w:sz w:val="24"/>
          <w:szCs w:val="24"/>
          <w:shd w:val="clear" w:color="auto" w:fill="FFFFFF"/>
          <w:lang w:eastAsia="zh-CN"/>
        </w:rPr>
        <w:t>，时长不超过1分钟，画面简洁明快。</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lang w:val="en-US" w:eastAsia="zh-CN"/>
        </w:rPr>
        <w:t>8</w:t>
      </w: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lang w:val="en-US" w:eastAsia="zh-CN"/>
        </w:rPr>
        <w:t>负责微信</w:t>
      </w:r>
      <w:r>
        <w:rPr>
          <w:rFonts w:hint="eastAsia" w:ascii="仿宋_GB2312" w:hAnsi="仿宋_GB2312" w:eastAsia="仿宋_GB2312" w:cs="仿宋_GB2312"/>
          <w:color w:val="000000"/>
          <w:sz w:val="24"/>
          <w:szCs w:val="24"/>
          <w:shd w:val="clear" w:color="auto" w:fill="FFFFFF"/>
        </w:rPr>
        <w:t>年审认证服务</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对微</w:t>
      </w:r>
      <w:r>
        <w:rPr>
          <w:rFonts w:hint="eastAsia" w:ascii="仿宋_GB2312" w:hAnsi="仿宋_GB2312" w:eastAsia="仿宋_GB2312" w:cs="仿宋_GB2312"/>
          <w:color w:val="000000"/>
          <w:sz w:val="24"/>
          <w:szCs w:val="24"/>
          <w:shd w:val="clear" w:color="auto" w:fill="FFFFFF"/>
          <w:lang w:val="en-US" w:eastAsia="zh-CN"/>
        </w:rPr>
        <w:t>信服务大厅自媒体运营软件及光明区数字文化阅读平台系统提供年度维护服务。</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lang w:val="en-US" w:eastAsia="zh-CN"/>
        </w:rPr>
        <w:t>9</w:t>
      </w:r>
      <w:r>
        <w:rPr>
          <w:rFonts w:hint="eastAsia" w:ascii="仿宋_GB2312" w:hAnsi="仿宋_GB2312" w:eastAsia="仿宋_GB2312" w:cs="仿宋_GB2312"/>
          <w:color w:val="000000"/>
          <w:sz w:val="24"/>
          <w:szCs w:val="24"/>
          <w:shd w:val="clear" w:color="auto" w:fill="FFFFFF"/>
        </w:rPr>
        <w:t>）微信公众号发布相关内容同步更新到官网，包括但不仅限于新闻公告发布、活动报名开通、不定期活动海报更新、音视频等数字资源更新等。</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lang w:val="en-US" w:eastAsia="zh-CN"/>
        </w:rPr>
        <w:t>10</w:t>
      </w:r>
      <w:r>
        <w:rPr>
          <w:rFonts w:hint="eastAsia" w:ascii="仿宋_GB2312" w:hAnsi="仿宋_GB2312" w:eastAsia="仿宋_GB2312" w:cs="仿宋_GB2312"/>
          <w:color w:val="000000"/>
          <w:sz w:val="24"/>
          <w:szCs w:val="24"/>
          <w:shd w:val="clear" w:color="auto" w:fill="FFFFFF"/>
        </w:rPr>
        <w:t>）根据馆方活动及运营特点不定期对网站各个版面更新给出建议，并对网站所有版面（包括栏目标题、图片素材、色彩过渡等）进行合理设计或修改，渐进优化网站整体视觉效果，确保用户在网站直观便捷获取活动信息。</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shd w:val="clear" w:color="auto" w:fill="FFFFFF"/>
          <w:lang w:val="en-US" w:eastAsia="zh-CN"/>
        </w:rPr>
        <w:t>1</w:t>
      </w:r>
      <w:r>
        <w:rPr>
          <w:rFonts w:hint="eastAsia" w:ascii="仿宋_GB2312" w:hAnsi="仿宋_GB2312" w:eastAsia="仿宋_GB2312" w:cs="仿宋_GB2312"/>
          <w:color w:val="000000"/>
          <w:sz w:val="24"/>
          <w:szCs w:val="24"/>
          <w:shd w:val="clear" w:color="auto" w:fill="FFFFFF"/>
        </w:rPr>
        <w:t>）每季度出具用户访问官网数据报告，内容包括用户访问浏览量、访问深度等用户习惯进行统计与分析。</w:t>
      </w:r>
    </w:p>
    <w:p>
      <w:pPr>
        <w:ind w:firstLine="480" w:firstLineChars="200"/>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shd w:val="clear" w:color="auto" w:fill="FFFFFF"/>
          <w:lang w:val="en-US" w:eastAsia="zh-CN"/>
        </w:rPr>
        <w:t>2</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shd w:val="clear" w:color="auto" w:fill="FFFFFF"/>
          <w:lang w:val="en-US" w:eastAsia="zh-CN"/>
        </w:rPr>
        <w:t>光明图书馆</w:t>
      </w:r>
      <w:r>
        <w:rPr>
          <w:rFonts w:hint="eastAsia" w:ascii="仿宋_GB2312" w:hAnsi="仿宋_GB2312" w:eastAsia="仿宋_GB2312" w:cs="仿宋_GB2312"/>
          <w:color w:val="000000"/>
          <w:sz w:val="24"/>
          <w:szCs w:val="24"/>
          <w:shd w:val="clear" w:color="auto" w:fill="FFFFFF"/>
        </w:rPr>
        <w:t>网站系统</w:t>
      </w:r>
      <w:r>
        <w:rPr>
          <w:rFonts w:hint="eastAsia" w:ascii="仿宋_GB2312" w:hAnsi="仿宋_GB2312" w:eastAsia="仿宋_GB2312" w:cs="仿宋_GB2312"/>
          <w:color w:val="000000"/>
          <w:sz w:val="24"/>
          <w:szCs w:val="24"/>
          <w:shd w:val="clear" w:color="auto" w:fill="FFFFFF"/>
          <w:lang w:val="en-US" w:eastAsia="zh-CN"/>
        </w:rPr>
        <w:t>维护（包含光明区地方文献数据库）</w:t>
      </w:r>
      <w:r>
        <w:rPr>
          <w:rFonts w:hint="eastAsia" w:ascii="仿宋_GB2312" w:hAnsi="仿宋_GB2312" w:eastAsia="仿宋_GB2312" w:cs="仿宋_GB2312"/>
          <w:color w:val="000000"/>
          <w:sz w:val="24"/>
          <w:szCs w:val="24"/>
          <w:shd w:val="clear" w:color="auto" w:fill="FFFFFF"/>
        </w:rPr>
        <w:t>，包括但不限于系统数据安全维护、突发故障诊断处置、日常巡检（日志数据维护等）；</w:t>
      </w:r>
      <w:r>
        <w:rPr>
          <w:rFonts w:hint="eastAsia" w:ascii="仿宋_GB2312" w:hAnsi="仿宋_GB2312" w:eastAsia="仿宋_GB2312" w:cs="仿宋_GB2312"/>
          <w:color w:val="000000"/>
          <w:sz w:val="24"/>
          <w:szCs w:val="24"/>
          <w:shd w:val="clear" w:color="auto" w:fill="FFFFFF"/>
          <w:lang w:val="en-US" w:eastAsia="zh-CN"/>
        </w:rPr>
        <w:t xml:space="preserve"> </w:t>
      </w:r>
    </w:p>
    <w:p>
      <w:pPr>
        <w:pStyle w:val="2"/>
        <w:rPr>
          <w:rFonts w:hint="default"/>
          <w:lang w:val="en-US" w:eastAsia="zh-CN"/>
        </w:rPr>
      </w:pPr>
      <w:r>
        <w:rPr>
          <w:rFonts w:hint="eastAsia" w:ascii="仿宋_GB2312" w:hAnsi="仿宋_GB2312" w:eastAsia="仿宋_GB2312" w:cs="仿宋_GB2312"/>
          <w:color w:val="000000"/>
          <w:sz w:val="24"/>
          <w:szCs w:val="24"/>
          <w:shd w:val="clear" w:color="auto" w:fill="FFFFFF"/>
          <w:lang w:val="en-US" w:eastAsia="zh-CN"/>
        </w:rPr>
        <w:t>（13）实现光明区图书馆网站数字资源统一认证系统开发，系统开发实现通过读者证登陆网站后可直接使用电子资源无需二次登陆。</w:t>
      </w:r>
      <w:bookmarkStart w:id="0" w:name="_GoBack"/>
      <w:bookmarkEnd w:id="0"/>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三、供应商资格要求</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color w:val="000000"/>
          <w:sz w:val="24"/>
          <w:szCs w:val="24"/>
          <w:shd w:val="clear" w:color="auto" w:fill="FFFFFF"/>
        </w:rPr>
        <w:t>具有独立法人资格且经营范围须包含</w:t>
      </w:r>
      <w:r>
        <w:rPr>
          <w:rFonts w:hint="eastAsia" w:ascii="仿宋_GB2312" w:hAnsi="仿宋_GB2312" w:eastAsia="仿宋_GB2312" w:cs="仿宋_GB2312"/>
          <w:color w:val="000000"/>
          <w:sz w:val="24"/>
          <w:szCs w:val="24"/>
          <w:shd w:val="clear" w:color="auto" w:fill="FFFFFF"/>
          <w:lang w:val="en-US" w:eastAsia="zh-CN"/>
        </w:rPr>
        <w:t>主流新闻媒体</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lang w:val="en-US" w:eastAsia="zh-CN"/>
        </w:rPr>
        <w:t>互联网新闻信息采编发布服务</w:t>
      </w:r>
      <w:r>
        <w:rPr>
          <w:rFonts w:hint="eastAsia" w:ascii="仿宋_GB2312" w:hAnsi="仿宋_GB2312" w:eastAsia="仿宋_GB2312" w:cs="仿宋_GB2312"/>
          <w:color w:val="000000"/>
          <w:sz w:val="24"/>
          <w:szCs w:val="24"/>
          <w:shd w:val="clear" w:color="auto" w:fill="FFFFFF"/>
        </w:rPr>
        <w:t>资质（提供合法有效的营业执照原件扫描件，原件备查；如深圳企业营业执照未反映经营范围，须提供深圳市市场监督管理局网站关于供应商经营范围查询结果的截图）；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2）近</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年内（201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月以来）具有两家以上行政事业单位或</w:t>
      </w:r>
      <w:r>
        <w:rPr>
          <w:rFonts w:hint="eastAsia" w:ascii="仿宋_GB2312" w:hAnsi="仿宋_GB2312" w:eastAsia="仿宋_GB2312" w:cs="仿宋_GB2312"/>
          <w:sz w:val="24"/>
          <w:szCs w:val="24"/>
          <w:lang w:eastAsia="zh-CN"/>
        </w:rPr>
        <w:t>公共文化</w:t>
      </w:r>
      <w:r>
        <w:rPr>
          <w:rFonts w:hint="eastAsia" w:ascii="仿宋_GB2312" w:hAnsi="仿宋_GB2312" w:eastAsia="仿宋_GB2312" w:cs="仿宋_GB2312"/>
          <w:sz w:val="24"/>
          <w:szCs w:val="24"/>
        </w:rPr>
        <w:t>类微信公众号服务和运营项目经验（需出具有效证明材料，提供合同协议书复印件并加盖公章）；</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四、评标定标方法</w:t>
      </w:r>
    </w:p>
    <w:p>
      <w:pPr>
        <w:ind w:firstLine="480" w:firstLineChars="200"/>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本项目采用综合评分法，得分最高的供应商即为中选供应商。定标结果由</w:t>
      </w:r>
      <w:r>
        <w:rPr>
          <w:rFonts w:hint="eastAsia" w:ascii="仿宋_GB2312" w:hAnsi="仿宋_GB2312" w:eastAsia="仿宋_GB2312" w:cs="仿宋_GB2312"/>
          <w:color w:val="000000"/>
          <w:sz w:val="24"/>
          <w:szCs w:val="24"/>
          <w:shd w:val="clear" w:color="auto" w:fill="FFFFFF"/>
          <w:lang w:eastAsia="zh-CN"/>
        </w:rPr>
        <w:t>光明区公共文化艺术和体育中心</w:t>
      </w:r>
      <w:r>
        <w:rPr>
          <w:rFonts w:hint="eastAsia" w:ascii="仿宋_GB2312" w:hAnsi="仿宋_GB2312" w:eastAsia="仿宋_GB2312" w:cs="仿宋_GB2312"/>
          <w:color w:val="000000"/>
          <w:sz w:val="24"/>
          <w:szCs w:val="24"/>
          <w:shd w:val="clear" w:color="auto" w:fill="FFFFFF"/>
        </w:rPr>
        <w:t>微信公众号及网站运营</w:t>
      </w:r>
      <w:r>
        <w:rPr>
          <w:rFonts w:hint="eastAsia" w:ascii="仿宋_GB2312" w:hAnsi="仿宋_GB2312" w:eastAsia="仿宋_GB2312" w:cs="仿宋_GB2312"/>
          <w:color w:val="000000"/>
          <w:sz w:val="24"/>
          <w:szCs w:val="24"/>
          <w:shd w:val="clear" w:color="auto" w:fill="FFFFFF"/>
          <w:lang w:val="en-US" w:eastAsia="zh-CN"/>
        </w:rPr>
        <w:t>服务</w:t>
      </w:r>
      <w:r>
        <w:rPr>
          <w:rFonts w:hint="eastAsia" w:ascii="仿宋_GB2312" w:hAnsi="仿宋_GB2312" w:eastAsia="仿宋_GB2312" w:cs="仿宋_GB2312"/>
          <w:color w:val="000000"/>
          <w:sz w:val="24"/>
          <w:szCs w:val="24"/>
          <w:shd w:val="clear" w:color="auto" w:fill="FFFFFF"/>
        </w:rPr>
        <w:t>项目采购小组</w:t>
      </w:r>
      <w:r>
        <w:rPr>
          <w:rFonts w:hint="eastAsia" w:ascii="仿宋_GB2312" w:hAnsi="仿宋_GB2312" w:eastAsia="仿宋_GB2312" w:cs="仿宋_GB2312"/>
          <w:color w:val="000000"/>
          <w:sz w:val="24"/>
          <w:szCs w:val="24"/>
          <w:shd w:val="clear" w:color="auto" w:fill="FFFFFF"/>
          <w:lang w:eastAsia="zh-CN"/>
        </w:rPr>
        <w:t>评审。</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五、商务需求</w:t>
      </w:r>
    </w:p>
    <w:p>
      <w:pPr>
        <w:ind w:firstLine="480" w:firstLineChars="200"/>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rPr>
        <w:t>（一）服务时间：</w:t>
      </w:r>
      <w:r>
        <w:rPr>
          <w:rFonts w:hint="eastAsia" w:ascii="仿宋_GB2312" w:hAnsi="仿宋_GB2312" w:eastAsia="仿宋_GB2312" w:cs="仿宋_GB2312"/>
          <w:color w:val="000000"/>
          <w:sz w:val="24"/>
          <w:szCs w:val="24"/>
          <w:shd w:val="clear" w:color="auto" w:fill="FFFFFF"/>
          <w:lang w:val="en-US" w:eastAsia="zh-CN"/>
        </w:rPr>
        <w:t>12个月</w:t>
      </w:r>
    </w:p>
    <w:p>
      <w:pPr>
        <w:ind w:firstLine="480" w:firstLineChars="200"/>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（二）交付地点：</w:t>
      </w:r>
      <w:r>
        <w:rPr>
          <w:rFonts w:hint="eastAsia" w:ascii="仿宋_GB2312" w:hAnsi="仿宋_GB2312" w:eastAsia="仿宋_GB2312" w:cs="仿宋_GB2312"/>
          <w:color w:val="000000"/>
          <w:sz w:val="24"/>
          <w:szCs w:val="24"/>
          <w:shd w:val="clear" w:color="auto" w:fill="FFFFFF"/>
          <w:lang w:eastAsia="zh-CN"/>
        </w:rPr>
        <w:t>光明区公共文化艺术和体育中心</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（三）报价要求：</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1.投标供应商的报价不得高于项目预算。</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2.本项目服务费采用包干制，应包括服务成本、法定税费和企业的利润。</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3.由投标供应商根据采购文件所提供的资料自行测算投标报价；一经中标，报价总价作为中标供应商与采购人签定的合同金额，合同期限内不做调整。</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4.提交报价人员如非法定代表人，则需法定代表人提供授权委托证明。</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5.投标供应商的报价，应当是本项目采购范围和采购文件及合同条款上所列的各项内容中所述的全部，不得以任何理由予以重复。</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lang w:val="en-US" w:eastAsia="zh-CN"/>
        </w:rPr>
        <w:t>7</w:t>
      </w:r>
      <w:r>
        <w:rPr>
          <w:rFonts w:hint="eastAsia" w:ascii="仿宋_GB2312" w:hAnsi="仿宋_GB2312" w:eastAsia="仿宋_GB2312" w:cs="仿宋_GB2312"/>
          <w:color w:val="000000"/>
          <w:sz w:val="24"/>
          <w:szCs w:val="24"/>
          <w:shd w:val="clear" w:color="auto" w:fill="FFFFFF"/>
        </w:rPr>
        <w:t>.投标供应商不得期望通过索赔等方式获取补偿，否则，除可能遭到拒绝外，还可能将被作为不良行为记录在案，并可能影响其以后参加政府采购的项目投标。各投标供应商在报价时，应充分考虑报价的风险。</w:t>
      </w:r>
    </w:p>
    <w:p>
      <w:pPr>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lang w:eastAsia="zh-CN"/>
        </w:rPr>
        <w:t>四</w:t>
      </w:r>
      <w:r>
        <w:rPr>
          <w:rFonts w:hint="eastAsia" w:ascii="仿宋_GB2312" w:hAnsi="仿宋_GB2312" w:eastAsia="仿宋_GB2312" w:cs="仿宋_GB2312"/>
          <w:color w:val="000000"/>
          <w:sz w:val="24"/>
          <w:szCs w:val="24"/>
          <w:shd w:val="clear" w:color="auto" w:fill="FFFFFF"/>
        </w:rPr>
        <w:t>）警示条款：</w:t>
      </w:r>
      <w:r>
        <w:rPr>
          <w:rFonts w:hint="eastAsia" w:ascii="仿宋_GB2312" w:hAnsi="仿宋_GB2312" w:eastAsia="仿宋_GB2312" w:cs="仿宋_GB2312"/>
          <w:color w:val="000000"/>
          <w:sz w:val="24"/>
          <w:szCs w:val="24"/>
          <w:shd w:val="clear" w:color="auto" w:fill="FFFFFF"/>
          <w:lang w:eastAsia="zh-CN"/>
        </w:rPr>
        <w:t>光明区公共文化艺术和体育中心</w:t>
      </w:r>
      <w:r>
        <w:rPr>
          <w:rFonts w:hint="eastAsia" w:ascii="仿宋_GB2312" w:hAnsi="仿宋_GB2312" w:eastAsia="仿宋_GB2312" w:cs="仿宋_GB2312"/>
          <w:color w:val="000000"/>
          <w:sz w:val="24"/>
          <w:szCs w:val="24"/>
          <w:shd w:val="clear" w:color="auto" w:fill="FFFFFF"/>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9CF35"/>
    <w:multiLevelType w:val="singleLevel"/>
    <w:tmpl w:val="A099CF35"/>
    <w:lvl w:ilvl="0" w:tentative="0">
      <w:start w:val="2"/>
      <w:numFmt w:val="decimal"/>
      <w:suff w:val="nothing"/>
      <w:lvlText w:val="（%1）"/>
      <w:lvlJc w:val="left"/>
    </w:lvl>
  </w:abstractNum>
  <w:abstractNum w:abstractNumId="1">
    <w:nsid w:val="231B7CF9"/>
    <w:multiLevelType w:val="singleLevel"/>
    <w:tmpl w:val="231B7C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0533"/>
    <w:rsid w:val="018F2EE2"/>
    <w:rsid w:val="01AE16D9"/>
    <w:rsid w:val="07892AE0"/>
    <w:rsid w:val="0F026AA1"/>
    <w:rsid w:val="10047E42"/>
    <w:rsid w:val="10D0497D"/>
    <w:rsid w:val="10D34B99"/>
    <w:rsid w:val="140B289C"/>
    <w:rsid w:val="173E0892"/>
    <w:rsid w:val="1A930EF5"/>
    <w:rsid w:val="1B7B0307"/>
    <w:rsid w:val="20AF4F5B"/>
    <w:rsid w:val="20DD55C0"/>
    <w:rsid w:val="21A734D8"/>
    <w:rsid w:val="23DA5DE6"/>
    <w:rsid w:val="278F0A46"/>
    <w:rsid w:val="2989651B"/>
    <w:rsid w:val="2B026E8D"/>
    <w:rsid w:val="2E7D7A9A"/>
    <w:rsid w:val="2E821554"/>
    <w:rsid w:val="343E1A7A"/>
    <w:rsid w:val="34D017D9"/>
    <w:rsid w:val="3541660D"/>
    <w:rsid w:val="366D6646"/>
    <w:rsid w:val="36B03749"/>
    <w:rsid w:val="3B817283"/>
    <w:rsid w:val="3CEC3C1B"/>
    <w:rsid w:val="3FAE4654"/>
    <w:rsid w:val="40B24EEC"/>
    <w:rsid w:val="43D15E80"/>
    <w:rsid w:val="45C30031"/>
    <w:rsid w:val="45C73CD8"/>
    <w:rsid w:val="483209C3"/>
    <w:rsid w:val="483B2A48"/>
    <w:rsid w:val="4A2C089A"/>
    <w:rsid w:val="4D16313C"/>
    <w:rsid w:val="4F07154E"/>
    <w:rsid w:val="50EC0732"/>
    <w:rsid w:val="52C84980"/>
    <w:rsid w:val="54DF6509"/>
    <w:rsid w:val="572657AC"/>
    <w:rsid w:val="59DA5771"/>
    <w:rsid w:val="5BCD02A5"/>
    <w:rsid w:val="5CA36ACF"/>
    <w:rsid w:val="5D9205BD"/>
    <w:rsid w:val="5DE54B90"/>
    <w:rsid w:val="5F4E6765"/>
    <w:rsid w:val="6526530F"/>
    <w:rsid w:val="68C0101A"/>
    <w:rsid w:val="69810C1F"/>
    <w:rsid w:val="6B9B32E6"/>
    <w:rsid w:val="6FC517F7"/>
    <w:rsid w:val="713F23B2"/>
    <w:rsid w:val="73F05BE5"/>
    <w:rsid w:val="74AD0962"/>
    <w:rsid w:val="76A553AD"/>
    <w:rsid w:val="79397F76"/>
    <w:rsid w:val="79D264B9"/>
    <w:rsid w:val="7B3263A0"/>
    <w:rsid w:val="7C6E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2299</Words>
  <Characters>2321</Characters>
  <Lines>0</Lines>
  <Paragraphs>0</Paragraphs>
  <TotalTime>8</TotalTime>
  <ScaleCrop>false</ScaleCrop>
  <LinksUpToDate>false</LinksUpToDate>
  <CharactersWithSpaces>2323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2021-03-16T01:12:00Z</dcterms:created>
  <dc:creator>Administrator</dc:creator>
  <cp:lastModifiedBy> 许德寿.</cp:lastModifiedBy>
  <cp:lastPrinted>2022-03-31T06:05:00Z</cp:lastPrinted>
  <dcterms:modified xsi:type="dcterms:W3CDTF">2022-04-14T12:23:26Z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9056B0D3FE0E48B9B3B206F372B23E68</vt:lpwstr>
  </property>
</Properties>
</file>